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5D4A5" w14:textId="77777777" w:rsidR="002807C2" w:rsidRPr="00AE5A4D" w:rsidRDefault="002807C2" w:rsidP="006F3E6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E5A4D">
        <w:rPr>
          <w:rFonts w:ascii="Times New Roman" w:hAnsi="Times New Roman"/>
          <w:b/>
          <w:bCs/>
          <w:sz w:val="24"/>
          <w:szCs w:val="24"/>
          <w:lang w:eastAsia="pl-PL"/>
        </w:rPr>
        <w:t>Załącznik nr 1 do SWZ</w:t>
      </w:r>
    </w:p>
    <w:p w14:paraId="0BBB9323" w14:textId="77777777" w:rsidR="002807C2" w:rsidRDefault="002807C2" w:rsidP="00E335A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pl-PL"/>
        </w:rPr>
      </w:pPr>
    </w:p>
    <w:p w14:paraId="36086D59" w14:textId="77777777" w:rsidR="002807C2" w:rsidRDefault="002807C2" w:rsidP="006F3E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b/>
          <w:bCs/>
          <w:sz w:val="28"/>
          <w:szCs w:val="28"/>
          <w:lang w:eastAsia="pl-PL"/>
        </w:rPr>
        <w:t>OPIS  PRZEDMIOTU  ZAMÓWIENIA</w:t>
      </w:r>
    </w:p>
    <w:p w14:paraId="7C57BBAE" w14:textId="27C135D3" w:rsidR="002807C2" w:rsidRDefault="002807C2" w:rsidP="00AE5A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335A6">
        <w:rPr>
          <w:rFonts w:ascii="Times New Roman" w:hAnsi="Times New Roman"/>
          <w:sz w:val="28"/>
          <w:szCs w:val="28"/>
          <w:lang w:eastAsia="pl-PL"/>
        </w:rPr>
        <w:br/>
      </w:r>
      <w:r w:rsidRPr="00AE5A4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1. Przedmiotem zamówienia jest „Dostawa fabrycznie nowego samochodu osobowego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</w:t>
      </w:r>
      <w:r w:rsidRPr="00AE5A4D">
        <w:rPr>
          <w:rFonts w:ascii="Times New Roman" w:hAnsi="Times New Roman"/>
          <w:b/>
          <w:bCs/>
          <w:sz w:val="24"/>
          <w:szCs w:val="24"/>
          <w:lang w:eastAsia="pl-PL"/>
        </w:rPr>
        <w:t>9-cio miejscowego przystosowanego do przewozu jednej osoby na wózku inwalidzkim”.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Pr="0020547E">
        <w:rPr>
          <w:rFonts w:ascii="Times New Roman" w:hAnsi="Times New Roman"/>
          <w:b/>
          <w:sz w:val="24"/>
          <w:szCs w:val="24"/>
          <w:lang w:eastAsia="pl-PL"/>
        </w:rPr>
        <w:t>2</w:t>
      </w:r>
      <w:r w:rsidRPr="00AE5A4D">
        <w:rPr>
          <w:rFonts w:ascii="Times New Roman" w:hAnsi="Times New Roman"/>
          <w:sz w:val="24"/>
          <w:szCs w:val="24"/>
          <w:lang w:eastAsia="pl-PL"/>
        </w:rPr>
        <w:t>. Przedmiotem dostawy jest fabrycznie nowy pojazd 9-osobowy (8+1) do przewozu osób niepełnosprawnych, w tym z jednym miejscem przystosowanym do przewozu osoby na wózku inwalidzkim, spełniającym wymagania ustawy z dnia 20 czerwca 1997 r. – Prawo</w:t>
      </w:r>
      <w:r>
        <w:rPr>
          <w:rFonts w:ascii="Times New Roman" w:hAnsi="Times New Roman"/>
          <w:sz w:val="24"/>
          <w:szCs w:val="24"/>
          <w:lang w:eastAsia="pl-PL"/>
        </w:rPr>
        <w:t xml:space="preserve"> o ruchu drogowym (</w:t>
      </w:r>
      <w:proofErr w:type="spellStart"/>
      <w:r w:rsidR="004541A7">
        <w:rPr>
          <w:rFonts w:ascii="Times New Roman" w:hAnsi="Times New Roman"/>
          <w:sz w:val="24"/>
          <w:szCs w:val="24"/>
          <w:lang w:eastAsia="pl-PL"/>
        </w:rPr>
        <w:t>t.j</w:t>
      </w:r>
      <w:proofErr w:type="spellEnd"/>
      <w:r w:rsidR="004541A7">
        <w:rPr>
          <w:rFonts w:ascii="Times New Roman" w:hAnsi="Times New Roman"/>
          <w:sz w:val="24"/>
          <w:szCs w:val="24"/>
          <w:lang w:eastAsia="pl-PL"/>
        </w:rPr>
        <w:t xml:space="preserve">. </w:t>
      </w:r>
      <w:r>
        <w:rPr>
          <w:rFonts w:ascii="Times New Roman" w:hAnsi="Times New Roman"/>
          <w:sz w:val="24"/>
          <w:szCs w:val="24"/>
          <w:lang w:eastAsia="pl-PL"/>
        </w:rPr>
        <w:t xml:space="preserve">Dz. U. z 2022 r. poz. 988 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z </w:t>
      </w:r>
      <w:proofErr w:type="spellStart"/>
      <w:r w:rsidRPr="00AE5A4D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Pr="00AE5A4D">
        <w:rPr>
          <w:rFonts w:ascii="Times New Roman" w:hAnsi="Times New Roman"/>
          <w:sz w:val="24"/>
          <w:szCs w:val="24"/>
          <w:lang w:eastAsia="pl-PL"/>
        </w:rPr>
        <w:t>. zm.), Rozporządzenia Ministra Infrastruktury z dnia 31 grudnia 2002 r. w sprawie warunków technicznych pojazdów oraz zakresu ich niezbędnego wyposażenia (</w:t>
      </w:r>
      <w:proofErr w:type="spellStart"/>
      <w:r w:rsidR="004541A7">
        <w:rPr>
          <w:rFonts w:ascii="Times New Roman" w:hAnsi="Times New Roman"/>
          <w:sz w:val="24"/>
          <w:szCs w:val="24"/>
          <w:lang w:eastAsia="pl-PL"/>
        </w:rPr>
        <w:t>t.j</w:t>
      </w:r>
      <w:proofErr w:type="spellEnd"/>
      <w:r w:rsidR="004541A7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Dz. U. z 2016 r. poz. 2022 z </w:t>
      </w:r>
      <w:proofErr w:type="spellStart"/>
      <w:r w:rsidRPr="00AE5A4D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Pr="00AE5A4D">
        <w:rPr>
          <w:rFonts w:ascii="Times New Roman" w:hAnsi="Times New Roman"/>
          <w:sz w:val="24"/>
          <w:szCs w:val="24"/>
          <w:lang w:eastAsia="pl-PL"/>
        </w:rPr>
        <w:t>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zm.). </w:t>
      </w:r>
    </w:p>
    <w:p w14:paraId="4CC805EF" w14:textId="77777777" w:rsidR="002807C2" w:rsidRPr="00AE5A4D" w:rsidRDefault="002807C2" w:rsidP="00AE5A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Pr="0020547E">
        <w:rPr>
          <w:rFonts w:ascii="Times New Roman" w:hAnsi="Times New Roman"/>
          <w:b/>
          <w:sz w:val="24"/>
          <w:szCs w:val="24"/>
          <w:lang w:eastAsia="pl-PL"/>
        </w:rPr>
        <w:t>3.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 Wymagania dotyczące dostawy przewidzianej przedmiotowym postępowaniem: </w:t>
      </w:r>
    </w:p>
    <w:p w14:paraId="30988841" w14:textId="77777777" w:rsidR="002807C2" w:rsidRPr="00AE5A4D" w:rsidRDefault="002807C2" w:rsidP="00AE5A4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Pr="00143066">
        <w:rPr>
          <w:rFonts w:ascii="Times New Roman" w:hAnsi="Times New Roman"/>
          <w:b/>
          <w:bCs/>
          <w:lang w:eastAsia="pl-PL"/>
        </w:rPr>
        <w:t>3.1 PARAMETRY TECHNICZNE: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>1) samochód osobowy 9-miejscowy (8 osób+1 kierowca), dodatkowo przystosowany do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przewozu jednej osoby na wózku inwalidzkim,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2) rok produkcji: </w:t>
      </w:r>
      <w:r w:rsidRPr="00200CA5">
        <w:rPr>
          <w:rFonts w:ascii="Times New Roman" w:hAnsi="Times New Roman"/>
          <w:sz w:val="24"/>
          <w:szCs w:val="24"/>
          <w:lang w:eastAsia="pl-PL"/>
        </w:rPr>
        <w:t>2022 rok,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 samochód fabrycznie nowy (nie rejestrowany), posiadający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homologację i dokumenty dopuszczające go do ruchu - Zamawiający nie dopuszcza podwójnej rejestracji.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3) długość całkowita – min. 5000 mm;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4) wysokość całkowita – min. 1900 mm;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5) szerokość całkowita bez lusterek – min. 1900 mm;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>6) rodzaj silnika-silnik wysokoprężny (ON)</w:t>
      </w:r>
      <w:r>
        <w:rPr>
          <w:rFonts w:ascii="Times New Roman" w:hAnsi="Times New Roman"/>
          <w:sz w:val="24"/>
          <w:szCs w:val="24"/>
          <w:lang w:eastAsia="pl-PL"/>
        </w:rPr>
        <w:t xml:space="preserve"> turbodoładowany, 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 spełniający emisję spalin-EURO VI;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7) pojemność skokowa: minimum 1900 cm3;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8) moc silnika: min. 110 KM;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>9) skrzynia biegów: manualna min. 5 biegowa +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bieg wsteczny. </w:t>
      </w:r>
    </w:p>
    <w:p w14:paraId="66AFE4B3" w14:textId="77777777" w:rsidR="002807C2" w:rsidRPr="00AE5A4D" w:rsidRDefault="002807C2" w:rsidP="00E335A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Pr="00143066">
        <w:rPr>
          <w:rFonts w:ascii="Times New Roman" w:hAnsi="Times New Roman"/>
          <w:b/>
          <w:bCs/>
          <w:lang w:eastAsia="pl-PL"/>
        </w:rPr>
        <w:t>3.2</w:t>
      </w:r>
      <w:r w:rsidRPr="00AE5A4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143066">
        <w:rPr>
          <w:rFonts w:ascii="Times New Roman" w:hAnsi="Times New Roman"/>
          <w:b/>
          <w:bCs/>
          <w:lang w:eastAsia="pl-PL"/>
        </w:rPr>
        <w:t>NADWOZIE: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1) podwójne siedzenie obok kierowcy,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2) fotel kierowcy z regulacją,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3) elektrycznie regulowane szyby drzwi przednich,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4) centralny zamek zdalnie sterowany pilotem (2 szt. pilotów), 2 kluczyki do pojazdu,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>5) drzwi boczne w części pasażerskiej przesuwane z prawej strony, przeszklone,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6) boczny schodek antypoślizgowy przy drzwiach przesuwnych i uchwyt wewnętrzny ułatwiający wsiadanie,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7) przestrzeń pasażerska przeszklona,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8) szyby w przestrzeni pasażerskiej przyciemniane, podgrzewana przednia szyba oraz szyba tylna podgrzewana ze spryskiwaczem i wycieraczką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9) lusterka boczne elektrycznie regulowane i podgrzewane,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Pr="00200CA5">
        <w:rPr>
          <w:rFonts w:ascii="Times New Roman" w:hAnsi="Times New Roman"/>
          <w:sz w:val="24"/>
          <w:szCs w:val="24"/>
          <w:lang w:eastAsia="pl-PL"/>
        </w:rPr>
        <w:t xml:space="preserve">10) </w:t>
      </w:r>
      <w:r>
        <w:rPr>
          <w:rFonts w:ascii="Times New Roman" w:hAnsi="Times New Roman"/>
          <w:sz w:val="24"/>
          <w:szCs w:val="24"/>
          <w:lang w:eastAsia="pl-PL"/>
        </w:rPr>
        <w:t>lakier z palety producenta oferowanego pojazdu, kolor do uzgodnienia z Zamawiającym,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11) zabezpieczenie antykorozyjne nadkoli. </w:t>
      </w:r>
    </w:p>
    <w:p w14:paraId="04E5A4FC" w14:textId="77777777" w:rsidR="002807C2" w:rsidRPr="00AE5A4D" w:rsidRDefault="002807C2" w:rsidP="00E335A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Pr="00143066">
        <w:rPr>
          <w:rFonts w:ascii="Times New Roman" w:hAnsi="Times New Roman"/>
          <w:b/>
          <w:bCs/>
          <w:lang w:eastAsia="pl-PL"/>
        </w:rPr>
        <w:t>3.3</w:t>
      </w:r>
      <w:r w:rsidRPr="00AE5A4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143066">
        <w:rPr>
          <w:rFonts w:ascii="Times New Roman" w:hAnsi="Times New Roman"/>
          <w:b/>
          <w:bCs/>
          <w:lang w:eastAsia="pl-PL"/>
        </w:rPr>
        <w:t>BEZPIECZEŃSTWO: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1) min. dwie poduszki powietrzne – dla kierowcy i pasażera,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2) światła przeciwmgielne z przodu i z tyłu,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3) światła do jazdy dziennej LED,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Pr="00AE5A4D">
        <w:rPr>
          <w:rFonts w:ascii="Times New Roman" w:hAnsi="Times New Roman"/>
          <w:sz w:val="24"/>
          <w:szCs w:val="24"/>
          <w:lang w:eastAsia="pl-PL"/>
        </w:rPr>
        <w:lastRenderedPageBreak/>
        <w:t xml:space="preserve">4) hamulce tarczowe przy wszystkich kołach,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5) system zapobiegający blokowaniu kół podczas hamowania – typu ABS,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6) układ elektroniczny stabilizujący tor jazdy samochodu podczas pokonywania zakrętu – typu ESP lub równoważny,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7) wspomaganie układu kierowniczego,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>8) czujnik parkowania przód i tył,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9) fotele tapicerowane,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10) pasy bezpieczeństwa 3-punktowe, bezwładnościowe na wszystkich siedzeniach,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>11) nadwozie całkowicie przeszklone,</w:t>
      </w:r>
    </w:p>
    <w:p w14:paraId="78F717FB" w14:textId="18A4F886" w:rsidR="002807C2" w:rsidRPr="00AE5A4D" w:rsidRDefault="002807C2" w:rsidP="0049629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Pr="00143066">
        <w:rPr>
          <w:rFonts w:ascii="Times New Roman" w:hAnsi="Times New Roman"/>
          <w:b/>
          <w:bCs/>
          <w:lang w:eastAsia="pl-PL"/>
        </w:rPr>
        <w:t>3.4</w:t>
      </w:r>
      <w:r w:rsidRPr="00AE5A4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143066">
        <w:rPr>
          <w:rFonts w:ascii="Times New Roman" w:hAnsi="Times New Roman"/>
          <w:b/>
          <w:bCs/>
          <w:lang w:eastAsia="pl-PL"/>
        </w:rPr>
        <w:t>WYPOSAŻENIE: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1) immobiliser, </w:t>
      </w:r>
      <w:r>
        <w:rPr>
          <w:rFonts w:ascii="Times New Roman" w:hAnsi="Times New Roman"/>
          <w:sz w:val="24"/>
          <w:szCs w:val="24"/>
          <w:lang w:eastAsia="pl-PL"/>
        </w:rPr>
        <w:br/>
        <w:t>2</w:t>
      </w:r>
      <w:r w:rsidRPr="00AE5A4D">
        <w:rPr>
          <w:rFonts w:ascii="Times New Roman" w:hAnsi="Times New Roman"/>
          <w:sz w:val="24"/>
          <w:szCs w:val="24"/>
          <w:lang w:eastAsia="pl-PL"/>
        </w:rPr>
        <w:t>) regulowana kolumna kierown</w:t>
      </w:r>
      <w:r>
        <w:rPr>
          <w:rFonts w:ascii="Times New Roman" w:hAnsi="Times New Roman"/>
          <w:sz w:val="24"/>
          <w:szCs w:val="24"/>
          <w:lang w:eastAsia="pl-PL"/>
        </w:rPr>
        <w:t xml:space="preserve">icy w 2 płaszczyznach, </w:t>
      </w:r>
      <w:r>
        <w:rPr>
          <w:rFonts w:ascii="Times New Roman" w:hAnsi="Times New Roman"/>
          <w:sz w:val="24"/>
          <w:szCs w:val="24"/>
          <w:lang w:eastAsia="pl-PL"/>
        </w:rPr>
        <w:br/>
        <w:t>3</w:t>
      </w:r>
      <w:r w:rsidRPr="00AE5A4D">
        <w:rPr>
          <w:rFonts w:ascii="Times New Roman" w:hAnsi="Times New Roman"/>
          <w:sz w:val="24"/>
          <w:szCs w:val="24"/>
          <w:lang w:eastAsia="pl-PL"/>
        </w:rPr>
        <w:t>) pierwszy rząd foteli w układzie 1 + 2; fotel kierowcy z reg</w:t>
      </w:r>
      <w:r>
        <w:rPr>
          <w:rFonts w:ascii="Times New Roman" w:hAnsi="Times New Roman"/>
          <w:sz w:val="24"/>
          <w:szCs w:val="24"/>
          <w:lang w:eastAsia="pl-PL"/>
        </w:rPr>
        <w:t xml:space="preserve">ulacją wysokości oraz regulacją </w:t>
      </w:r>
      <w:r w:rsidRPr="00AE5A4D">
        <w:rPr>
          <w:rFonts w:ascii="Times New Roman" w:hAnsi="Times New Roman"/>
          <w:sz w:val="24"/>
          <w:szCs w:val="24"/>
          <w:lang w:eastAsia="pl-PL"/>
        </w:rPr>
        <w:t>podparcia odcinka lędźwiowego kręgosłupa z 3-punktowymi atestowanymi pasami bezp</w:t>
      </w:r>
      <w:r>
        <w:rPr>
          <w:rFonts w:ascii="Times New Roman" w:hAnsi="Times New Roman"/>
          <w:sz w:val="24"/>
          <w:szCs w:val="24"/>
          <w:lang w:eastAsia="pl-PL"/>
        </w:rPr>
        <w:t xml:space="preserve">ieczeństwa i podłokietnikiem. </w:t>
      </w:r>
      <w:r>
        <w:rPr>
          <w:rFonts w:ascii="Times New Roman" w:hAnsi="Times New Roman"/>
          <w:sz w:val="24"/>
          <w:szCs w:val="24"/>
          <w:lang w:eastAsia="pl-PL"/>
        </w:rPr>
        <w:br/>
        <w:t>4</w:t>
      </w:r>
      <w:r w:rsidRPr="00AE5A4D">
        <w:rPr>
          <w:rFonts w:ascii="Times New Roman" w:hAnsi="Times New Roman"/>
          <w:sz w:val="24"/>
          <w:szCs w:val="24"/>
          <w:lang w:eastAsia="pl-PL"/>
        </w:rPr>
        <w:t>) drugi rząd foteli: 3-osobowe, w układzie 2 + 1 (składane, wyjmowa</w:t>
      </w:r>
      <w:r>
        <w:rPr>
          <w:rFonts w:ascii="Times New Roman" w:hAnsi="Times New Roman"/>
          <w:sz w:val="24"/>
          <w:szCs w:val="24"/>
          <w:lang w:eastAsia="pl-PL"/>
        </w:rPr>
        <w:t xml:space="preserve">ne z możliwością pochylania), </w:t>
      </w:r>
      <w:r>
        <w:rPr>
          <w:rFonts w:ascii="Times New Roman" w:hAnsi="Times New Roman"/>
          <w:sz w:val="24"/>
          <w:szCs w:val="24"/>
          <w:lang w:eastAsia="pl-PL"/>
        </w:rPr>
        <w:br/>
        <w:t>5</w:t>
      </w:r>
      <w:r w:rsidRPr="00AE5A4D">
        <w:rPr>
          <w:rFonts w:ascii="Times New Roman" w:hAnsi="Times New Roman"/>
          <w:sz w:val="24"/>
          <w:szCs w:val="24"/>
          <w:lang w:eastAsia="pl-PL"/>
        </w:rPr>
        <w:t>) trzeci rząd foteli: 3-osobowy, w układzie 2+1 (</w:t>
      </w:r>
      <w:proofErr w:type="spellStart"/>
      <w:r w:rsidRPr="00AE5A4D">
        <w:rPr>
          <w:rFonts w:ascii="Times New Roman" w:hAnsi="Times New Roman"/>
          <w:sz w:val="24"/>
          <w:szCs w:val="24"/>
          <w:lang w:eastAsia="pl-PL"/>
        </w:rPr>
        <w:t>szybkodemontowalny</w:t>
      </w:r>
      <w:proofErr w:type="spellEnd"/>
      <w:r w:rsidRPr="00AE5A4D">
        <w:rPr>
          <w:rFonts w:ascii="Times New Roman" w:hAnsi="Times New Roman"/>
          <w:sz w:val="24"/>
          <w:szCs w:val="24"/>
          <w:lang w:eastAsia="pl-PL"/>
        </w:rPr>
        <w:t xml:space="preserve"> z pochylonym bądź składanym oparci</w:t>
      </w:r>
      <w:r>
        <w:rPr>
          <w:rFonts w:ascii="Times New Roman" w:hAnsi="Times New Roman"/>
          <w:sz w:val="24"/>
          <w:szCs w:val="24"/>
          <w:lang w:eastAsia="pl-PL"/>
        </w:rPr>
        <w:t xml:space="preserve">em, z możliwością demontażu), </w:t>
      </w:r>
      <w:r>
        <w:rPr>
          <w:rFonts w:ascii="Times New Roman" w:hAnsi="Times New Roman"/>
          <w:sz w:val="24"/>
          <w:szCs w:val="24"/>
          <w:lang w:eastAsia="pl-PL"/>
        </w:rPr>
        <w:br/>
        <w:t>6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) tylne drzwi  dwuskrzydłowe, przeszklone, </w:t>
      </w:r>
      <w:r>
        <w:rPr>
          <w:rFonts w:ascii="Times New Roman" w:hAnsi="Times New Roman"/>
          <w:sz w:val="24"/>
          <w:szCs w:val="24"/>
          <w:lang w:eastAsia="pl-PL"/>
        </w:rPr>
        <w:br/>
        <w:t>7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) klimatyzacja na przód i tył (w części pasażerskiej) </w:t>
      </w:r>
      <w:r w:rsidR="00A05240">
        <w:rPr>
          <w:rFonts w:ascii="Times New Roman" w:hAnsi="Times New Roman"/>
          <w:sz w:val="24"/>
          <w:szCs w:val="24"/>
          <w:lang w:eastAsia="pl-PL"/>
        </w:rPr>
        <w:t xml:space="preserve">manualna lub </w:t>
      </w:r>
      <w:r w:rsidRPr="00AE5A4D">
        <w:rPr>
          <w:rFonts w:ascii="Times New Roman" w:hAnsi="Times New Roman"/>
          <w:sz w:val="24"/>
          <w:szCs w:val="24"/>
          <w:lang w:eastAsia="pl-PL"/>
        </w:rPr>
        <w:t>póła</w:t>
      </w:r>
      <w:r>
        <w:rPr>
          <w:rFonts w:ascii="Times New Roman" w:hAnsi="Times New Roman"/>
          <w:sz w:val="24"/>
          <w:szCs w:val="24"/>
          <w:lang w:eastAsia="pl-PL"/>
        </w:rPr>
        <w:t xml:space="preserve">utomatyczna lub automatyczna, </w:t>
      </w:r>
      <w:r>
        <w:rPr>
          <w:rFonts w:ascii="Times New Roman" w:hAnsi="Times New Roman"/>
          <w:sz w:val="24"/>
          <w:szCs w:val="24"/>
          <w:lang w:eastAsia="pl-PL"/>
        </w:rPr>
        <w:br/>
        <w:t>8</w:t>
      </w:r>
      <w:r w:rsidRPr="00AE5A4D">
        <w:rPr>
          <w:rFonts w:ascii="Times New Roman" w:hAnsi="Times New Roman"/>
          <w:sz w:val="24"/>
          <w:szCs w:val="24"/>
          <w:lang w:eastAsia="pl-PL"/>
        </w:rPr>
        <w:t>) Ogr</w:t>
      </w:r>
      <w:r>
        <w:rPr>
          <w:rFonts w:ascii="Times New Roman" w:hAnsi="Times New Roman"/>
          <w:sz w:val="24"/>
          <w:szCs w:val="24"/>
          <w:lang w:eastAsia="pl-PL"/>
        </w:rPr>
        <w:t xml:space="preserve">zewanie 2 i 3 rzędu siedzeń, </w:t>
      </w:r>
      <w:r>
        <w:rPr>
          <w:rFonts w:ascii="Times New Roman" w:hAnsi="Times New Roman"/>
          <w:sz w:val="24"/>
          <w:szCs w:val="24"/>
          <w:lang w:eastAsia="pl-PL"/>
        </w:rPr>
        <w:br/>
        <w:t>9</w:t>
      </w:r>
      <w:r w:rsidRPr="00AE5A4D">
        <w:rPr>
          <w:rFonts w:ascii="Times New Roman" w:hAnsi="Times New Roman"/>
          <w:sz w:val="24"/>
          <w:szCs w:val="24"/>
          <w:lang w:eastAsia="pl-PL"/>
        </w:rPr>
        <w:t>) fabrycznie montowany radioodtwarzacz AM/FM plus głośniki w przedniej i tylnej części poja</w:t>
      </w:r>
      <w:r>
        <w:rPr>
          <w:rFonts w:ascii="Times New Roman" w:hAnsi="Times New Roman"/>
          <w:sz w:val="24"/>
          <w:szCs w:val="24"/>
          <w:lang w:eastAsia="pl-PL"/>
        </w:rPr>
        <w:t xml:space="preserve">zdu, odczyt MP3, gniazdo USB </w:t>
      </w:r>
      <w:r>
        <w:rPr>
          <w:rFonts w:ascii="Times New Roman" w:hAnsi="Times New Roman"/>
          <w:sz w:val="24"/>
          <w:szCs w:val="24"/>
          <w:lang w:eastAsia="pl-PL"/>
        </w:rPr>
        <w:br/>
        <w:t>10</w:t>
      </w:r>
      <w:r w:rsidRPr="00AE5A4D">
        <w:rPr>
          <w:rFonts w:ascii="Times New Roman" w:hAnsi="Times New Roman"/>
          <w:sz w:val="24"/>
          <w:szCs w:val="24"/>
          <w:lang w:eastAsia="pl-PL"/>
        </w:rPr>
        <w:t>) oświetlen</w:t>
      </w:r>
      <w:r>
        <w:rPr>
          <w:rFonts w:ascii="Times New Roman" w:hAnsi="Times New Roman"/>
          <w:sz w:val="24"/>
          <w:szCs w:val="24"/>
          <w:lang w:eastAsia="pl-PL"/>
        </w:rPr>
        <w:t xml:space="preserve">ie przestrzeni pasażerskiej, </w:t>
      </w:r>
      <w:r>
        <w:rPr>
          <w:rFonts w:ascii="Times New Roman" w:hAnsi="Times New Roman"/>
          <w:sz w:val="24"/>
          <w:szCs w:val="24"/>
          <w:lang w:eastAsia="pl-PL"/>
        </w:rPr>
        <w:br/>
        <w:t>11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) 1 </w:t>
      </w:r>
      <w:proofErr w:type="spellStart"/>
      <w:r w:rsidRPr="00AE5A4D">
        <w:rPr>
          <w:rFonts w:ascii="Times New Roman" w:hAnsi="Times New Roman"/>
          <w:sz w:val="24"/>
          <w:szCs w:val="24"/>
          <w:lang w:eastAsia="pl-PL"/>
        </w:rPr>
        <w:t>kpl</w:t>
      </w:r>
      <w:proofErr w:type="spellEnd"/>
      <w:r w:rsidRPr="00AE5A4D">
        <w:rPr>
          <w:rFonts w:ascii="Times New Roman" w:hAnsi="Times New Roman"/>
          <w:sz w:val="24"/>
          <w:szCs w:val="24"/>
          <w:lang w:eastAsia="pl-PL"/>
        </w:rPr>
        <w:t xml:space="preserve">. kół </w:t>
      </w:r>
      <w:r>
        <w:rPr>
          <w:rFonts w:ascii="Times New Roman" w:hAnsi="Times New Roman"/>
          <w:sz w:val="24"/>
          <w:szCs w:val="24"/>
          <w:lang w:eastAsia="pl-PL"/>
        </w:rPr>
        <w:t xml:space="preserve">zamontowany na pojeździe z oponami zimowymi, </w:t>
      </w:r>
      <w:r>
        <w:rPr>
          <w:rFonts w:ascii="Times New Roman" w:hAnsi="Times New Roman"/>
          <w:sz w:val="24"/>
          <w:szCs w:val="24"/>
          <w:lang w:eastAsia="pl-PL"/>
        </w:rPr>
        <w:br/>
        <w:t>12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) 1 </w:t>
      </w:r>
      <w:proofErr w:type="spellStart"/>
      <w:r w:rsidRPr="00AE5A4D">
        <w:rPr>
          <w:rFonts w:ascii="Times New Roman" w:hAnsi="Times New Roman"/>
          <w:sz w:val="24"/>
          <w:szCs w:val="24"/>
          <w:lang w:eastAsia="pl-PL"/>
        </w:rPr>
        <w:t>kp</w:t>
      </w:r>
      <w:r>
        <w:rPr>
          <w:rFonts w:ascii="Times New Roman" w:hAnsi="Times New Roman"/>
          <w:sz w:val="24"/>
          <w:szCs w:val="24"/>
          <w:lang w:eastAsia="pl-PL"/>
        </w:rPr>
        <w:t>l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. opon (opony letnie), </w:t>
      </w:r>
      <w:r>
        <w:rPr>
          <w:rFonts w:ascii="Times New Roman" w:hAnsi="Times New Roman"/>
          <w:sz w:val="24"/>
          <w:szCs w:val="24"/>
          <w:lang w:eastAsia="pl-PL"/>
        </w:rPr>
        <w:br/>
        <w:t>13</w:t>
      </w:r>
      <w:r w:rsidRPr="00AE5A4D">
        <w:rPr>
          <w:rFonts w:ascii="Times New Roman" w:hAnsi="Times New Roman"/>
          <w:sz w:val="24"/>
          <w:szCs w:val="24"/>
          <w:lang w:eastAsia="pl-PL"/>
        </w:rPr>
        <w:t>) p</w:t>
      </w:r>
      <w:r>
        <w:rPr>
          <w:rFonts w:ascii="Times New Roman" w:hAnsi="Times New Roman"/>
          <w:sz w:val="24"/>
          <w:szCs w:val="24"/>
          <w:lang w:eastAsia="pl-PL"/>
        </w:rPr>
        <w:t xml:space="preserve">ełnowymiarowe koło zapasowe, </w:t>
      </w:r>
      <w:r>
        <w:rPr>
          <w:rFonts w:ascii="Times New Roman" w:hAnsi="Times New Roman"/>
          <w:sz w:val="24"/>
          <w:szCs w:val="24"/>
          <w:lang w:eastAsia="pl-PL"/>
        </w:rPr>
        <w:br/>
        <w:t>14</w:t>
      </w:r>
      <w:r w:rsidRPr="00AE5A4D">
        <w:rPr>
          <w:rFonts w:ascii="Times New Roman" w:hAnsi="Times New Roman"/>
          <w:sz w:val="24"/>
          <w:szCs w:val="24"/>
          <w:lang w:eastAsia="pl-PL"/>
        </w:rPr>
        <w:t>) mocowanie dla 1 wózka inwalidzkiego (komplet pasów z homol</w:t>
      </w:r>
      <w:r>
        <w:rPr>
          <w:rFonts w:ascii="Times New Roman" w:hAnsi="Times New Roman"/>
          <w:sz w:val="24"/>
          <w:szCs w:val="24"/>
          <w:lang w:eastAsia="pl-PL"/>
        </w:rPr>
        <w:t xml:space="preserve">ogacją do mocowania wózków), </w:t>
      </w:r>
      <w:r>
        <w:rPr>
          <w:rFonts w:ascii="Times New Roman" w:hAnsi="Times New Roman"/>
          <w:sz w:val="24"/>
          <w:szCs w:val="24"/>
          <w:lang w:eastAsia="pl-PL"/>
        </w:rPr>
        <w:br/>
        <w:t>15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) komplet pasów zapewniający bezpieczeństwo </w:t>
      </w:r>
      <w:r>
        <w:rPr>
          <w:rFonts w:ascii="Times New Roman" w:hAnsi="Times New Roman"/>
          <w:sz w:val="24"/>
          <w:szCs w:val="24"/>
          <w:lang w:eastAsia="pl-PL"/>
        </w:rPr>
        <w:t xml:space="preserve">osobie na wózku inwalidzkim, </w:t>
      </w:r>
      <w:r>
        <w:rPr>
          <w:rFonts w:ascii="Times New Roman" w:hAnsi="Times New Roman"/>
          <w:sz w:val="24"/>
          <w:szCs w:val="24"/>
          <w:lang w:eastAsia="pl-PL"/>
        </w:rPr>
        <w:br/>
        <w:t>16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) najazd dla wózka inwalidzkiego, składany, przystosowany do mocowania po otwarciu tylnych drzwi pojazdu, oznakowany z homologacją z dopuszczeniem do </w:t>
      </w:r>
      <w:r>
        <w:rPr>
          <w:rFonts w:ascii="Times New Roman" w:hAnsi="Times New Roman"/>
          <w:sz w:val="24"/>
          <w:szCs w:val="24"/>
          <w:lang w:eastAsia="pl-PL"/>
        </w:rPr>
        <w:t xml:space="preserve">wprowadzania osoby na wózku. </w:t>
      </w:r>
      <w:r>
        <w:rPr>
          <w:rFonts w:ascii="Times New Roman" w:hAnsi="Times New Roman"/>
          <w:sz w:val="24"/>
          <w:szCs w:val="24"/>
          <w:lang w:eastAsia="pl-PL"/>
        </w:rPr>
        <w:br/>
        <w:t>17</w:t>
      </w:r>
      <w:r w:rsidRPr="00AE5A4D">
        <w:rPr>
          <w:rFonts w:ascii="Times New Roman" w:hAnsi="Times New Roman"/>
          <w:sz w:val="24"/>
          <w:szCs w:val="24"/>
          <w:lang w:eastAsia="pl-PL"/>
        </w:rPr>
        <w:t>) wykładzina z tworzywa sztucznego lub gumowa w kabinie i cz</w:t>
      </w:r>
      <w:r>
        <w:rPr>
          <w:rFonts w:ascii="Times New Roman" w:hAnsi="Times New Roman"/>
          <w:sz w:val="24"/>
          <w:szCs w:val="24"/>
          <w:lang w:eastAsia="pl-PL"/>
        </w:rPr>
        <w:t xml:space="preserve">ęści tylnej, antypoślizgowa, </w:t>
      </w:r>
      <w:r>
        <w:rPr>
          <w:rFonts w:ascii="Times New Roman" w:hAnsi="Times New Roman"/>
          <w:sz w:val="24"/>
          <w:szCs w:val="24"/>
          <w:lang w:eastAsia="pl-PL"/>
        </w:rPr>
        <w:br/>
        <w:t>18</w:t>
      </w:r>
      <w:r w:rsidRPr="00AE5A4D">
        <w:rPr>
          <w:rFonts w:ascii="Times New Roman" w:hAnsi="Times New Roman"/>
          <w:sz w:val="24"/>
          <w:szCs w:val="24"/>
          <w:lang w:eastAsia="pl-PL"/>
        </w:rPr>
        <w:t>) gaśnica, trójkąt ostrzegawczy, apteczka, podnośnik samochodowy wraz z klu</w:t>
      </w:r>
      <w:r>
        <w:rPr>
          <w:rFonts w:ascii="Times New Roman" w:hAnsi="Times New Roman"/>
          <w:sz w:val="24"/>
          <w:szCs w:val="24"/>
          <w:lang w:eastAsia="pl-PL"/>
        </w:rPr>
        <w:t xml:space="preserve">czem do demontażu kół, 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19) Chlapacze przód i tył, </w:t>
      </w:r>
      <w:r>
        <w:rPr>
          <w:rFonts w:ascii="Times New Roman" w:hAnsi="Times New Roman"/>
          <w:sz w:val="24"/>
          <w:szCs w:val="24"/>
          <w:lang w:eastAsia="pl-PL"/>
        </w:rPr>
        <w:br/>
        <w:t>20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) oznakowanie pojazdu z przodu i z tyłu symbolem „pojazd </w:t>
      </w:r>
      <w:r>
        <w:rPr>
          <w:rFonts w:ascii="Times New Roman" w:hAnsi="Times New Roman"/>
          <w:sz w:val="24"/>
          <w:szCs w:val="24"/>
          <w:lang w:eastAsia="pl-PL"/>
        </w:rPr>
        <w:t xml:space="preserve">dla osób niepełnosprawnych”. </w:t>
      </w:r>
      <w:r>
        <w:rPr>
          <w:rFonts w:ascii="Times New Roman" w:hAnsi="Times New Roman"/>
          <w:sz w:val="24"/>
          <w:szCs w:val="24"/>
          <w:lang w:eastAsia="pl-PL"/>
        </w:rPr>
        <w:br/>
        <w:t>21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) Zbiornik paliwa min. 60l, </w:t>
      </w:r>
    </w:p>
    <w:p w14:paraId="3A60007B" w14:textId="77777777" w:rsidR="002807C2" w:rsidRDefault="002807C2" w:rsidP="00E335A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Pr="00143066">
        <w:rPr>
          <w:rFonts w:ascii="Times New Roman" w:hAnsi="Times New Roman"/>
          <w:b/>
          <w:bCs/>
          <w:lang w:eastAsia="pl-PL"/>
        </w:rPr>
        <w:t>3.5</w:t>
      </w:r>
      <w:r w:rsidRPr="00AE5A4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143066">
        <w:rPr>
          <w:rFonts w:ascii="Times New Roman" w:hAnsi="Times New Roman"/>
          <w:b/>
          <w:bCs/>
          <w:lang w:eastAsia="pl-PL"/>
        </w:rPr>
        <w:t>POZOSTAŁE: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1) odpowiedni dokument potwierdzający przystosowanie pojazdu do przewozu osób niepełnosprawnych,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2) gwarancja na oferowany samochód bez limitu kilometrów – minimum 2 lata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3) gwarancja na powłoki lakiernicze – minimum 3 lata,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4) gwarancja na perforację nadwozia – minimum 6 lat,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Pr="00AE5A4D">
        <w:rPr>
          <w:rFonts w:ascii="Times New Roman" w:hAnsi="Times New Roman"/>
          <w:sz w:val="24"/>
          <w:szCs w:val="24"/>
          <w:lang w:eastAsia="pl-PL"/>
        </w:rPr>
        <w:lastRenderedPageBreak/>
        <w:t xml:space="preserve">5) dokumentacja umożliwiająca pierwszą rejestrację pojazdu do przewozu osób niepełnosprawnych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6) autoryzowany serwis gwarancyjny dla oferowanego samochodu winien znajdować się w odległości nie większej niż 100 km od siedziby </w:t>
      </w:r>
      <w:r>
        <w:rPr>
          <w:rFonts w:ascii="Times New Roman" w:hAnsi="Times New Roman"/>
          <w:sz w:val="24"/>
          <w:szCs w:val="24"/>
          <w:lang w:eastAsia="pl-PL"/>
        </w:rPr>
        <w:t>Z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amawiającego.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</w:r>
    </w:p>
    <w:p w14:paraId="0FFF31BF" w14:textId="77777777" w:rsidR="002807C2" w:rsidRPr="00AE5A4D" w:rsidRDefault="002807C2" w:rsidP="00E335A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E5A4D">
        <w:rPr>
          <w:rFonts w:ascii="Times New Roman" w:hAnsi="Times New Roman"/>
          <w:b/>
          <w:bCs/>
          <w:sz w:val="24"/>
          <w:szCs w:val="24"/>
          <w:lang w:eastAsia="pl-PL"/>
        </w:rPr>
        <w:t>UWAGA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: nie dopuszcza się możliwości przystosowania samochodu dostawczego na samochód do przewozu osób.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Pr="0020547E">
        <w:rPr>
          <w:rFonts w:ascii="Times New Roman" w:hAnsi="Times New Roman"/>
          <w:b/>
          <w:sz w:val="24"/>
          <w:szCs w:val="24"/>
          <w:lang w:eastAsia="pl-PL"/>
        </w:rPr>
        <w:t>4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. Samochód powinien posiadać wszystkie niezbędne dokumenty dopuszczające pojazd do ruchu drogowego na terenie kraju oraz spełniać wymagania obowiązujących na terenie Polski i dotyczących dopuszczenia pojazdów do ruchu drogowego aktów prawnych i posiadać świadectwo homologacji jako samochód osobowy przeznaczony do przewozu osób niepełnosprawnych wydane przez ustawowo uprawniony organ.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Pr="0020547E">
        <w:rPr>
          <w:rFonts w:ascii="Times New Roman" w:hAnsi="Times New Roman"/>
          <w:b/>
          <w:sz w:val="24"/>
          <w:szCs w:val="24"/>
          <w:lang w:eastAsia="pl-PL"/>
        </w:rPr>
        <w:t>5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. Wraz z dostawą przedmiotu zamówienia Wykonawca zobowiązany jest przekazać: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a) kartę pojazdu;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b) aktualne świadectwo homologacji pojazdu;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c) instrukcję obsługi, wyposażenia i konserwacji pojazdu w języku polskim;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d) instrukcję zabezpieczenia pasażera na wózku inwalidzkim;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e) kartę gwarancyjną pojazdu;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f) wykaz autoryzowanych stacji serwisowych, które są uprawnione do wykonywania napraw oraz przeglądów w okresie gwarancyjnym;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g) dwa komplety kluczyków;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>h) inne wymag</w:t>
      </w:r>
      <w:r>
        <w:rPr>
          <w:rFonts w:ascii="Times New Roman" w:hAnsi="Times New Roman"/>
          <w:sz w:val="24"/>
          <w:szCs w:val="24"/>
          <w:lang w:eastAsia="pl-PL"/>
        </w:rPr>
        <w:t xml:space="preserve">ane prawem dokumenty pojazdu.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20547E">
        <w:rPr>
          <w:rFonts w:ascii="Times New Roman" w:hAnsi="Times New Roman"/>
          <w:b/>
          <w:sz w:val="24"/>
          <w:szCs w:val="24"/>
          <w:lang w:eastAsia="pl-PL"/>
        </w:rPr>
        <w:t>6.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 Przedmiot zamówienia należy dostarczyć do siedziby Zamawiającego, tj.: Urząd Gminy Perlejewo, Perlejewo 14, 17-322 Perlejewo w terminie do </w:t>
      </w:r>
      <w:r w:rsidRPr="0020547E">
        <w:rPr>
          <w:rFonts w:ascii="Times New Roman" w:hAnsi="Times New Roman"/>
          <w:b/>
          <w:sz w:val="24"/>
          <w:szCs w:val="24"/>
          <w:lang w:eastAsia="pl-PL"/>
        </w:rPr>
        <w:t>dnia 28 lutego 2023 r.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 na koszt Wykonawcy.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</w:r>
    </w:p>
    <w:sectPr w:rsidR="002807C2" w:rsidRPr="00AE5A4D" w:rsidSect="00D32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35A6"/>
    <w:rsid w:val="0011515F"/>
    <w:rsid w:val="00143066"/>
    <w:rsid w:val="00171453"/>
    <w:rsid w:val="001E7E35"/>
    <w:rsid w:val="001F35E0"/>
    <w:rsid w:val="00200CA5"/>
    <w:rsid w:val="0020547E"/>
    <w:rsid w:val="0025554F"/>
    <w:rsid w:val="002807C2"/>
    <w:rsid w:val="00320BA2"/>
    <w:rsid w:val="003213DF"/>
    <w:rsid w:val="003A48FD"/>
    <w:rsid w:val="00416C10"/>
    <w:rsid w:val="004541A7"/>
    <w:rsid w:val="00485010"/>
    <w:rsid w:val="00496292"/>
    <w:rsid w:val="004A28CF"/>
    <w:rsid w:val="004C3242"/>
    <w:rsid w:val="004F1C5A"/>
    <w:rsid w:val="0057099E"/>
    <w:rsid w:val="005D1AB5"/>
    <w:rsid w:val="006E7679"/>
    <w:rsid w:val="006F3E6C"/>
    <w:rsid w:val="00776719"/>
    <w:rsid w:val="008410EC"/>
    <w:rsid w:val="00841FFC"/>
    <w:rsid w:val="008C527A"/>
    <w:rsid w:val="0094372C"/>
    <w:rsid w:val="00981492"/>
    <w:rsid w:val="009B327D"/>
    <w:rsid w:val="009B6CF8"/>
    <w:rsid w:val="00A05240"/>
    <w:rsid w:val="00A06513"/>
    <w:rsid w:val="00A31510"/>
    <w:rsid w:val="00A77CB4"/>
    <w:rsid w:val="00A95770"/>
    <w:rsid w:val="00AA702C"/>
    <w:rsid w:val="00AE5A4D"/>
    <w:rsid w:val="00B308D5"/>
    <w:rsid w:val="00B576A5"/>
    <w:rsid w:val="00CF0C7F"/>
    <w:rsid w:val="00D06FFE"/>
    <w:rsid w:val="00D328A3"/>
    <w:rsid w:val="00E0179F"/>
    <w:rsid w:val="00E046E7"/>
    <w:rsid w:val="00E33506"/>
    <w:rsid w:val="00E335A6"/>
    <w:rsid w:val="00EC291B"/>
    <w:rsid w:val="00F3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BAD53"/>
  <w15:docId w15:val="{4B1750BD-5D16-493B-BBFE-B5C25208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8A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uiPriority w:val="99"/>
    <w:rsid w:val="00E33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42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901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Kamont</dc:creator>
  <cp:keywords/>
  <dc:description/>
  <cp:lastModifiedBy>Olgierd Koleśnik</cp:lastModifiedBy>
  <cp:revision>31</cp:revision>
  <dcterms:created xsi:type="dcterms:W3CDTF">2021-10-19T16:15:00Z</dcterms:created>
  <dcterms:modified xsi:type="dcterms:W3CDTF">2022-08-26T08:57:00Z</dcterms:modified>
</cp:coreProperties>
</file>