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3F41" w14:textId="59A8BC0B" w:rsidR="00284744" w:rsidRPr="00284744" w:rsidRDefault="00B51DCA" w:rsidP="00284744">
      <w:pPr>
        <w:spacing w:before="100" w:beforeAutospacing="1" w:after="100" w:afterAutospacing="1"/>
        <w:jc w:val="right"/>
      </w:pPr>
      <w:bookmarkStart w:id="0" w:name="_Hlk78521870"/>
      <w:r>
        <w:t>Perlejewo</w:t>
      </w:r>
      <w:r w:rsidR="00284744" w:rsidRPr="00284744">
        <w:t xml:space="preserve">, </w:t>
      </w:r>
      <w:r w:rsidR="004C7EF0">
        <w:t>2</w:t>
      </w:r>
      <w:r w:rsidR="005E30E7">
        <w:t>2</w:t>
      </w:r>
      <w:r w:rsidR="00F1029A">
        <w:t>.12</w:t>
      </w:r>
      <w:r w:rsidR="00284744" w:rsidRPr="00284744">
        <w:t>.2021 r.</w:t>
      </w:r>
    </w:p>
    <w:bookmarkEnd w:id="0"/>
    <w:p w14:paraId="5808AAA5" w14:textId="69510487" w:rsidR="00183B32" w:rsidRDefault="00183B32" w:rsidP="00183B32">
      <w:r>
        <w:t>GMINA PERLEJEWO</w:t>
      </w:r>
    </w:p>
    <w:p w14:paraId="5F876C42" w14:textId="601C2556" w:rsidR="00183B32" w:rsidRDefault="00183B32" w:rsidP="00183B32">
      <w:r>
        <w:t>Perlejewo 14</w:t>
      </w:r>
    </w:p>
    <w:p w14:paraId="6427A61A" w14:textId="32D131AE" w:rsidR="00183B32" w:rsidRDefault="00183B32" w:rsidP="00183B32">
      <w:r>
        <w:t>17-322 Perlejewo</w:t>
      </w:r>
      <w:bookmarkStart w:id="1" w:name="_GoBack"/>
      <w:bookmarkEnd w:id="1"/>
    </w:p>
    <w:p w14:paraId="1D82A6E3" w14:textId="1DC2F8CC" w:rsidR="00284744" w:rsidRPr="00B51DCA" w:rsidRDefault="00B51DCA" w:rsidP="00183B32">
      <w:r w:rsidRPr="00B51DCA">
        <w:t>GP.271.1.</w:t>
      </w:r>
      <w:r w:rsidR="004C7EF0">
        <w:t>1</w:t>
      </w:r>
      <w:r w:rsidR="009619F4">
        <w:t>4</w:t>
      </w:r>
      <w:r w:rsidRPr="00B51DCA">
        <w:t>.2021</w:t>
      </w:r>
    </w:p>
    <w:p w14:paraId="4985CA4F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460B685A" w14:textId="5DA31B3F" w:rsidR="00891C81" w:rsidRDefault="00891C81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Odpowied</w:t>
      </w:r>
      <w:r w:rsidR="00B14A15">
        <w:rPr>
          <w:rFonts w:cs="Calibri"/>
          <w:b/>
          <w:bCs/>
          <w:lang w:eastAsia="pl-PL"/>
        </w:rPr>
        <w:t>ź</w:t>
      </w:r>
      <w:r>
        <w:rPr>
          <w:rFonts w:cs="Calibri"/>
          <w:b/>
          <w:bCs/>
          <w:lang w:eastAsia="pl-PL"/>
        </w:rPr>
        <w:t xml:space="preserve"> na pytani</w:t>
      </w:r>
      <w:r w:rsidR="004C7EF0">
        <w:rPr>
          <w:rFonts w:cs="Calibri"/>
          <w:b/>
          <w:bCs/>
          <w:lang w:eastAsia="pl-PL"/>
        </w:rPr>
        <w:t>a</w:t>
      </w:r>
    </w:p>
    <w:p w14:paraId="552775A1" w14:textId="77777777" w:rsidR="00B14A15" w:rsidRDefault="00B14A15" w:rsidP="00F702A6">
      <w:pPr>
        <w:pStyle w:val="Bezodstpw"/>
        <w:spacing w:line="360" w:lineRule="auto"/>
        <w:jc w:val="center"/>
        <w:rPr>
          <w:rFonts w:cs="Calibri"/>
          <w:b/>
          <w:bCs/>
          <w:lang w:eastAsia="pl-PL"/>
        </w:rPr>
      </w:pPr>
    </w:p>
    <w:p w14:paraId="6D63B961" w14:textId="5B48C99E" w:rsidR="00332841" w:rsidRDefault="00B51DCA" w:rsidP="00F1029A">
      <w:pPr>
        <w:pStyle w:val="Bezodstpw"/>
        <w:spacing w:line="360" w:lineRule="auto"/>
        <w:ind w:firstLine="708"/>
        <w:jc w:val="both"/>
        <w:rPr>
          <w:rFonts w:cs="Calibri"/>
          <w:b/>
          <w:bCs/>
          <w:lang w:eastAsia="pl-PL"/>
        </w:rPr>
      </w:pPr>
      <w:r>
        <w:rPr>
          <w:rFonts w:cs="Calibri"/>
          <w:lang w:eastAsia="pl-PL"/>
        </w:rPr>
        <w:t>Gmina Perlejewo</w:t>
      </w:r>
      <w:r w:rsidR="00891C81" w:rsidRPr="00F1029A">
        <w:rPr>
          <w:rFonts w:cs="Calibri"/>
          <w:lang w:eastAsia="pl-PL"/>
        </w:rPr>
        <w:t xml:space="preserve"> </w:t>
      </w:r>
      <w:r w:rsidR="00891C81">
        <w:rPr>
          <w:rFonts w:cs="Calibri"/>
          <w:bCs/>
          <w:lang w:eastAsia="pl-PL"/>
        </w:rPr>
        <w:t xml:space="preserve">informuje, że do treści specyfikacji warunków zamówienia </w:t>
      </w:r>
      <w:r>
        <w:rPr>
          <w:rFonts w:cs="Calibri"/>
          <w:bCs/>
          <w:lang w:eastAsia="pl-PL"/>
        </w:rPr>
        <w:t xml:space="preserve">               </w:t>
      </w:r>
      <w:r w:rsidR="00891C81">
        <w:rPr>
          <w:rFonts w:cs="Calibri"/>
          <w:bCs/>
          <w:lang w:eastAsia="pl-PL"/>
        </w:rPr>
        <w:t xml:space="preserve">w postępowaniu o udzielenie zamówienia publicznego </w:t>
      </w:r>
      <w:r w:rsidR="00F1029A">
        <w:rPr>
          <w:rFonts w:cs="Calibri"/>
          <w:bCs/>
          <w:lang w:eastAsia="pl-PL"/>
        </w:rPr>
        <w:t>pn.:</w:t>
      </w:r>
      <w:r w:rsidR="00891C81">
        <w:rPr>
          <w:rFonts w:cs="Calibri"/>
          <w:bCs/>
          <w:lang w:eastAsia="pl-PL"/>
        </w:rPr>
        <w:t xml:space="preserve"> „</w:t>
      </w:r>
      <w:r w:rsidR="009619F4" w:rsidRPr="009619F4">
        <w:rPr>
          <w:rFonts w:cs="Calibri"/>
          <w:b/>
          <w:bCs/>
          <w:lang w:eastAsia="pl-PL"/>
        </w:rPr>
        <w:t>Dostawa dwóch fabrycznie nowych autobusów</w:t>
      </w:r>
      <w:r w:rsidR="00891C81">
        <w:rPr>
          <w:rFonts w:cs="Calibri"/>
          <w:b/>
          <w:bCs/>
          <w:lang w:eastAsia="pl-PL"/>
        </w:rPr>
        <w:t xml:space="preserve">” </w:t>
      </w:r>
      <w:r w:rsidR="00891C81">
        <w:rPr>
          <w:rFonts w:cs="Calibri"/>
          <w:bCs/>
          <w:lang w:eastAsia="pl-PL"/>
        </w:rPr>
        <w:t>wpłynęł</w:t>
      </w:r>
      <w:r w:rsidR="005E30E7">
        <w:rPr>
          <w:rFonts w:cs="Calibri"/>
          <w:bCs/>
          <w:lang w:eastAsia="pl-PL"/>
        </w:rPr>
        <w:t>y</w:t>
      </w:r>
      <w:r w:rsidR="00891C81">
        <w:rPr>
          <w:rFonts w:cs="Calibri"/>
          <w:bCs/>
          <w:lang w:eastAsia="pl-PL"/>
        </w:rPr>
        <w:t xml:space="preserve"> poniższe zapytani</w:t>
      </w:r>
      <w:r w:rsidR="005E30E7">
        <w:rPr>
          <w:rFonts w:cs="Calibri"/>
          <w:bCs/>
          <w:lang w:eastAsia="pl-PL"/>
        </w:rPr>
        <w:t>a</w:t>
      </w:r>
      <w:r w:rsidR="00891C81">
        <w:rPr>
          <w:rFonts w:cs="Calibri"/>
          <w:bCs/>
          <w:lang w:eastAsia="pl-PL"/>
        </w:rPr>
        <w:t>:</w:t>
      </w:r>
    </w:p>
    <w:p w14:paraId="5456F44C" w14:textId="77777777" w:rsidR="00F1029A" w:rsidRDefault="00F1029A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bookmarkStart w:id="2" w:name="_Hlk85798504"/>
    </w:p>
    <w:p w14:paraId="1202C17F" w14:textId="7C228BB7" w:rsidR="00891C81" w:rsidRPr="004A0FB9" w:rsidRDefault="00853EC3" w:rsidP="004A0FB9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Pytanie Nr </w:t>
      </w:r>
      <w:r w:rsidR="00E75FEC">
        <w:rPr>
          <w:rFonts w:cs="Calibri"/>
          <w:b/>
          <w:bCs/>
          <w:lang w:eastAsia="pl-PL"/>
        </w:rPr>
        <w:t>1</w:t>
      </w:r>
    </w:p>
    <w:p w14:paraId="026A2B06" w14:textId="77777777" w:rsidR="00722884" w:rsidRDefault="00722884" w:rsidP="009619F4">
      <w:pPr>
        <w:pStyle w:val="Bezodstpw"/>
        <w:spacing w:line="360" w:lineRule="auto"/>
        <w:jc w:val="both"/>
      </w:pPr>
      <w:r>
        <w:t xml:space="preserve">Czy Zamawiający wyrazi zgodę na zmianę par. 4 ust. 7 na poniższy zapis: </w:t>
      </w:r>
    </w:p>
    <w:p w14:paraId="3E21D166" w14:textId="3071377B" w:rsidR="00F0752A" w:rsidRDefault="00722884" w:rsidP="009619F4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t>7. W przypadku zgłoszenia reklamacji dotyczących użytkowanego przedmiotu umowy, Wykonawca zobowiązany jest na koszt własny dokonać naprawy gwarancyjnej lub wynikającej z rękojmi i usunąć usterki w możliwie jak najkrótszym czasie nie dłuższym niż 7 dni roboczych od dnia zgłoszenia (w szczególnie uzasadnionym przypadku Zamawiający może wyrazić zgodę na wydłużenie terminu do 14 dni roboczych). W przypadku wyłączenia z eksploatacji przedmiotu umowy na okres dłuższy niż 14 dni roboczych Wykonawca zobowiązany jest zapewnić pojazd zastępczy o zbliżonych parametrach na czas naprawy.</w:t>
      </w:r>
    </w:p>
    <w:p w14:paraId="585E61D5" w14:textId="19F098C7" w:rsidR="00891C81" w:rsidRDefault="00853EC3" w:rsidP="009619F4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 xml:space="preserve">Odpowiedź na pytanie Nr </w:t>
      </w:r>
      <w:r w:rsidR="00E75FEC">
        <w:rPr>
          <w:rFonts w:cs="Calibri"/>
          <w:b/>
          <w:bCs/>
          <w:i/>
          <w:lang w:eastAsia="pl-PL"/>
        </w:rPr>
        <w:t>1</w:t>
      </w:r>
    </w:p>
    <w:p w14:paraId="0C0E63A6" w14:textId="33C570F2" w:rsidR="002B2423" w:rsidRPr="00722884" w:rsidRDefault="00722884" w:rsidP="004A0FB9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 w:rsidRPr="0035743B">
        <w:rPr>
          <w:rFonts w:cs="Calibri"/>
          <w:i/>
          <w:lang w:eastAsia="pl-PL"/>
        </w:rPr>
        <w:t xml:space="preserve">Zamawiający pozostawia zapisy </w:t>
      </w:r>
      <w:r w:rsidR="007C4EAF">
        <w:rPr>
          <w:rFonts w:cs="Calibri"/>
          <w:i/>
          <w:lang w:eastAsia="pl-PL"/>
        </w:rPr>
        <w:t xml:space="preserve">SWZ </w:t>
      </w:r>
      <w:r w:rsidRPr="0035743B">
        <w:rPr>
          <w:rFonts w:cs="Calibri"/>
          <w:i/>
          <w:lang w:eastAsia="pl-PL"/>
        </w:rPr>
        <w:t>bez zmian.</w:t>
      </w:r>
    </w:p>
    <w:p w14:paraId="52A4EA78" w14:textId="77777777" w:rsidR="00BF3783" w:rsidRDefault="00BF378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40AACF6E" w14:textId="643EA74C" w:rsidR="002B2423" w:rsidRPr="004A0FB9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2</w:t>
      </w:r>
    </w:p>
    <w:p w14:paraId="52785CE7" w14:textId="225A75D4" w:rsidR="00F0752A" w:rsidRDefault="00722884" w:rsidP="002B242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t>Proszę o zmianę par. 5 ust. 2 pkt 1 lit. a poprzez naliczania kary umownej za każdy nie dostarczony autobus.</w:t>
      </w:r>
    </w:p>
    <w:p w14:paraId="5F411383" w14:textId="326B1E5B" w:rsidR="002B2423" w:rsidRDefault="002B2423" w:rsidP="002B242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2</w:t>
      </w:r>
    </w:p>
    <w:p w14:paraId="074373FB" w14:textId="7D47A0A0" w:rsidR="002B2423" w:rsidRPr="003B0F95" w:rsidRDefault="00722884" w:rsidP="004A0FB9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 w:rsidRPr="00722884">
        <w:rPr>
          <w:rFonts w:cs="Calibri"/>
          <w:i/>
          <w:lang w:eastAsia="pl-PL"/>
        </w:rPr>
        <w:t xml:space="preserve">Zamawiający pozostawia zapisy </w:t>
      </w:r>
      <w:r w:rsidR="007C4EAF">
        <w:rPr>
          <w:rFonts w:cs="Calibri"/>
          <w:i/>
          <w:lang w:eastAsia="pl-PL"/>
        </w:rPr>
        <w:t xml:space="preserve">SWZ </w:t>
      </w:r>
      <w:r w:rsidRPr="00722884">
        <w:rPr>
          <w:rFonts w:cs="Calibri"/>
          <w:i/>
          <w:lang w:eastAsia="pl-PL"/>
        </w:rPr>
        <w:t>bez zmian.</w:t>
      </w:r>
    </w:p>
    <w:p w14:paraId="47262137" w14:textId="77777777" w:rsidR="00BF3783" w:rsidRDefault="00BF3783" w:rsidP="0035743B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2331CF5F" w14:textId="1BC3F1F6" w:rsidR="0035743B" w:rsidRPr="004A0FB9" w:rsidRDefault="0035743B" w:rsidP="0035743B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3</w:t>
      </w:r>
    </w:p>
    <w:p w14:paraId="753656C2" w14:textId="77777777" w:rsidR="0035743B" w:rsidRDefault="0035743B" w:rsidP="0035743B">
      <w:pPr>
        <w:pStyle w:val="Bezodstpw"/>
        <w:spacing w:line="360" w:lineRule="auto"/>
        <w:jc w:val="both"/>
      </w:pPr>
      <w:r>
        <w:t xml:space="preserve">Czy Zamawiający wyrazi zgodę na zmianę par. 6 ust. 1 pkt 1 lit. F na poniższy zapis: </w:t>
      </w:r>
    </w:p>
    <w:p w14:paraId="08626807" w14:textId="77777777" w:rsidR="0035743B" w:rsidRDefault="0035743B" w:rsidP="0035743B">
      <w:pPr>
        <w:pStyle w:val="Bezodstpw"/>
        <w:spacing w:line="360" w:lineRule="auto"/>
        <w:jc w:val="both"/>
      </w:pPr>
      <w:r>
        <w:t xml:space="preserve">f) jeżeli opóźnienie wykonania przedmiotu zamówienia przekroczy 30 dni, Zamawiający oprócz naliczenia kary umownej ma prawo odstąpić od umowy po wyznaczeniu </w:t>
      </w:r>
      <w:r>
        <w:lastRenderedPageBreak/>
        <w:t xml:space="preserve">dodatkowego, 7 - dniowego terminu do wykonania przedmiotu zamówienia. W takim przypadku Zamawiający nie będzie zobowiązany zwrócić Wykonawcy kosztów, jakie Wykonawca poniósł w związku z umową, </w:t>
      </w:r>
    </w:p>
    <w:p w14:paraId="48ED46E1" w14:textId="40AB582C" w:rsidR="0035743B" w:rsidRDefault="0035743B" w:rsidP="0035743B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t>Zamawiającemu przysługuje prawo odstąpienia od umowy w terminie 30 dni licząc od dnia stwierdzenia okoliczności o których mowa pod lit. b – f.</w:t>
      </w:r>
    </w:p>
    <w:p w14:paraId="51C4F7A2" w14:textId="500D7D2A" w:rsidR="0035743B" w:rsidRDefault="0035743B" w:rsidP="0035743B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3</w:t>
      </w:r>
    </w:p>
    <w:p w14:paraId="0C5CF026" w14:textId="1297A234" w:rsidR="0035743B" w:rsidRPr="003B0F95" w:rsidRDefault="0035743B" w:rsidP="0035743B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 w:rsidRPr="00722884">
        <w:rPr>
          <w:rFonts w:cs="Calibri"/>
          <w:i/>
          <w:lang w:eastAsia="pl-PL"/>
        </w:rPr>
        <w:t>Zamawiający pozostawia zapisy</w:t>
      </w:r>
      <w:r w:rsidR="007C4EAF">
        <w:rPr>
          <w:rFonts w:cs="Calibri"/>
          <w:i/>
          <w:lang w:eastAsia="pl-PL"/>
        </w:rPr>
        <w:t xml:space="preserve"> SWZ</w:t>
      </w:r>
      <w:r w:rsidRPr="00722884">
        <w:rPr>
          <w:rFonts w:cs="Calibri"/>
          <w:i/>
          <w:lang w:eastAsia="pl-PL"/>
        </w:rPr>
        <w:t xml:space="preserve"> bez zmian.</w:t>
      </w:r>
    </w:p>
    <w:p w14:paraId="39E6AA9B" w14:textId="77777777" w:rsidR="003B0F95" w:rsidRDefault="003B0F95" w:rsidP="002B242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bookmarkEnd w:id="2"/>
    <w:p w14:paraId="269E2E2C" w14:textId="4A763C57" w:rsidR="00BF3783" w:rsidRPr="004A0FB9" w:rsidRDefault="00BF3783" w:rsidP="00BF378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4</w:t>
      </w:r>
    </w:p>
    <w:p w14:paraId="4250E403" w14:textId="77777777" w:rsidR="00BF3783" w:rsidRDefault="00BF3783" w:rsidP="00BF3783">
      <w:pPr>
        <w:pStyle w:val="Bezodstpw"/>
        <w:spacing w:line="360" w:lineRule="auto"/>
        <w:jc w:val="both"/>
      </w:pPr>
      <w:r w:rsidRPr="00BF3783">
        <w:t>Proszę o zmianę par. 4 ust. 12 na poniższy zapis:</w:t>
      </w:r>
    </w:p>
    <w:p w14:paraId="4C1333EE" w14:textId="67ADDA1D" w:rsidR="00BF3783" w:rsidRDefault="00BF3783" w:rsidP="00BF3783">
      <w:pPr>
        <w:pStyle w:val="Bezodstpw"/>
        <w:spacing w:line="360" w:lineRule="auto"/>
        <w:jc w:val="both"/>
      </w:pPr>
      <w:r w:rsidRPr="00BF3783">
        <w:t>12. Każde urządzenie stanowiące część lub wyposażenie autobusu musi zostać wymienione na nowe, jeśli ulegnie trzykrotnej awarii. W przypadku urządzeń/części składających się z wielu elementów zostanie wymieniona na nową ta część która uległa uszkodzeniu.</w:t>
      </w:r>
    </w:p>
    <w:p w14:paraId="0E39F15C" w14:textId="34481325" w:rsidR="00BF3783" w:rsidRDefault="00BF3783" w:rsidP="00BF378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4</w:t>
      </w:r>
    </w:p>
    <w:p w14:paraId="11FF648C" w14:textId="77777777" w:rsidR="00BF3783" w:rsidRDefault="00BF3783" w:rsidP="00BF3783">
      <w:pPr>
        <w:pStyle w:val="Bezodstpw"/>
        <w:spacing w:line="360" w:lineRule="auto"/>
        <w:rPr>
          <w:rFonts w:cs="Calibri"/>
          <w:i/>
          <w:lang w:eastAsia="pl-PL"/>
        </w:rPr>
      </w:pPr>
      <w:r w:rsidRPr="00BF3783">
        <w:rPr>
          <w:rFonts w:cs="Calibri"/>
          <w:i/>
          <w:lang w:eastAsia="pl-PL"/>
        </w:rPr>
        <w:t>Zamawiający zmienia treść par. 4 ust. 12 Umowy:</w:t>
      </w:r>
    </w:p>
    <w:p w14:paraId="581F9FFF" w14:textId="4536CC89" w:rsidR="002B2423" w:rsidRDefault="00BF3783" w:rsidP="00BF3783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  <w:r>
        <w:rPr>
          <w:rFonts w:cs="Calibri"/>
          <w:i/>
          <w:lang w:eastAsia="pl-PL"/>
        </w:rPr>
        <w:t>„</w:t>
      </w:r>
      <w:r w:rsidRPr="00BF3783">
        <w:rPr>
          <w:rFonts w:cs="Calibri"/>
          <w:i/>
          <w:lang w:eastAsia="pl-PL"/>
        </w:rPr>
        <w:t xml:space="preserve">Każde urządzenie stanowiące część lub wyposażenie autobusu musi zostać </w:t>
      </w:r>
      <w:r w:rsidRPr="00BF3783">
        <w:rPr>
          <w:rFonts w:cs="Calibri"/>
          <w:i/>
          <w:lang w:eastAsia="pl-PL"/>
        </w:rPr>
        <w:br/>
        <w:t xml:space="preserve">wymienione na nowe, jeśli ulegnie trzykrotnej awarii. W przypadku urządzeń składających się z wielu elementów zostanie wymieniona na nową ta część, która uległa </w:t>
      </w:r>
      <w:r w:rsidRPr="00BF3783">
        <w:rPr>
          <w:rFonts w:cs="Calibri"/>
          <w:i/>
          <w:lang w:eastAsia="pl-PL"/>
        </w:rPr>
        <w:br/>
        <w:t>uszkodzeniu.</w:t>
      </w:r>
      <w:r>
        <w:rPr>
          <w:rFonts w:cs="Calibri"/>
          <w:i/>
          <w:lang w:eastAsia="pl-PL"/>
        </w:rPr>
        <w:t>”</w:t>
      </w:r>
    </w:p>
    <w:p w14:paraId="62518819" w14:textId="6CDF093C" w:rsidR="007C4EAF" w:rsidRDefault="007C4EAF" w:rsidP="00BF3783">
      <w:pPr>
        <w:pStyle w:val="Bezodstpw"/>
        <w:spacing w:line="360" w:lineRule="auto"/>
        <w:jc w:val="both"/>
        <w:rPr>
          <w:rFonts w:cs="Calibri"/>
          <w:i/>
          <w:lang w:eastAsia="pl-PL"/>
        </w:rPr>
      </w:pPr>
    </w:p>
    <w:p w14:paraId="62B70738" w14:textId="52B7BC61" w:rsidR="007C4EAF" w:rsidRPr="004A0FB9" w:rsidRDefault="007C4EAF" w:rsidP="007C4EAF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5</w:t>
      </w:r>
    </w:p>
    <w:p w14:paraId="45C0B6D9" w14:textId="77777777" w:rsidR="007C4EAF" w:rsidRDefault="007C4EAF" w:rsidP="007C4EAF">
      <w:pPr>
        <w:pStyle w:val="Bezodstpw"/>
        <w:spacing w:line="360" w:lineRule="auto"/>
        <w:jc w:val="both"/>
      </w:pPr>
      <w:r>
        <w:t>Czy Zamawiający dopuści do udziału w postępowaniu przetargowym autobusy z normą emisji spalin Euro 6 D ?</w:t>
      </w:r>
    </w:p>
    <w:p w14:paraId="7170D3F8" w14:textId="739F6A5F" w:rsidR="007C4EAF" w:rsidRDefault="007C4EAF" w:rsidP="007C4EAF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5</w:t>
      </w:r>
    </w:p>
    <w:p w14:paraId="4372410D" w14:textId="1760A06F" w:rsidR="007C4EAF" w:rsidRDefault="007C4EAF" w:rsidP="00BF3783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7C4EAF">
        <w:rPr>
          <w:rFonts w:ascii="Times New Roman" w:eastAsia="Times New Roman" w:hAnsi="Times New Roman"/>
          <w:i/>
          <w:iCs/>
        </w:rPr>
        <w:t>Zamawiający określił parametry silników dostarczanych autobusów w pkt. 1 lit. f) Załącznika nr 1 do SWZ OPZ.</w:t>
      </w:r>
    </w:p>
    <w:p w14:paraId="70F78023" w14:textId="61FBB94C" w:rsidR="007C4EAF" w:rsidRDefault="007C4EAF" w:rsidP="00BF3783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5A24EC96" w14:textId="2E69B274" w:rsidR="007C4EAF" w:rsidRPr="004A0FB9" w:rsidRDefault="007C4EAF" w:rsidP="007C4EAF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6</w:t>
      </w:r>
    </w:p>
    <w:p w14:paraId="55950EFB" w14:textId="0666850E" w:rsidR="007C4EAF" w:rsidRDefault="007C4EAF" w:rsidP="007C4EAF">
      <w:pPr>
        <w:pStyle w:val="Bezodstpw"/>
        <w:spacing w:line="360" w:lineRule="auto"/>
        <w:jc w:val="both"/>
      </w:pPr>
      <w:r>
        <w:t>Czy Zamawiający dopuści do udziału w postępowaniu przetargowym autobusy które będą przystosowane do przewożenia 1 osoby na wózku inwalidzkim wymiennie z siedzeniami pasażerskimi ?</w:t>
      </w:r>
    </w:p>
    <w:p w14:paraId="526CA0E1" w14:textId="355A2DC4" w:rsidR="007C4EAF" w:rsidRDefault="007C4EAF" w:rsidP="007C4EAF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6</w:t>
      </w:r>
    </w:p>
    <w:p w14:paraId="2FDDB1EA" w14:textId="1162091E" w:rsidR="00B37C55" w:rsidRPr="00B37C55" w:rsidRDefault="00B37C55" w:rsidP="00B37C5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B37C55">
        <w:rPr>
          <w:rFonts w:ascii="Times New Roman" w:eastAsia="Times New Roman" w:hAnsi="Times New Roman"/>
          <w:i/>
          <w:iCs/>
        </w:rPr>
        <w:lastRenderedPageBreak/>
        <w:t>Zamawiający oczekuje dostarczenia autobusów zgodnych z pkt 1 lit. c) i d) Załącznika nr 1 do SWZ OPZ. Ponadto Zamawiający zmienia zapis pkt 1 lit. f) Załącznika nr 1 do SWZ OPZ:</w:t>
      </w:r>
      <w:r>
        <w:rPr>
          <w:rFonts w:ascii="Times New Roman" w:eastAsia="Times New Roman" w:hAnsi="Times New Roman"/>
          <w:i/>
          <w:iCs/>
        </w:rPr>
        <w:t xml:space="preserve"> „f) </w:t>
      </w:r>
      <w:r w:rsidRPr="00B37C55">
        <w:rPr>
          <w:rFonts w:ascii="Times New Roman" w:eastAsia="Times New Roman" w:hAnsi="Times New Roman"/>
          <w:i/>
          <w:iCs/>
        </w:rPr>
        <w:t>silnik zasilany olejem napędowym, spełniający aktualnie obowiązującą normę emisji spalin Euro 6; pojemność skokowa min. 2,8 dm</w:t>
      </w:r>
      <w:r w:rsidRPr="00B37C55">
        <w:rPr>
          <w:rFonts w:ascii="Times New Roman" w:eastAsia="Times New Roman" w:hAnsi="Times New Roman"/>
          <w:i/>
          <w:iCs/>
          <w:vertAlign w:val="superscript"/>
        </w:rPr>
        <w:t>3</w:t>
      </w:r>
      <w:r w:rsidRPr="00B37C55">
        <w:rPr>
          <w:rFonts w:ascii="Times New Roman" w:eastAsia="Times New Roman" w:hAnsi="Times New Roman"/>
          <w:i/>
          <w:iCs/>
        </w:rPr>
        <w:t xml:space="preserve">, moc maksymalna min. 129 kW; maksymalny moment obrotowy min. 400 </w:t>
      </w:r>
      <w:proofErr w:type="spellStart"/>
      <w:r w:rsidRPr="00B37C55">
        <w:rPr>
          <w:rFonts w:ascii="Times New Roman" w:eastAsia="Times New Roman" w:hAnsi="Times New Roman"/>
          <w:i/>
          <w:iCs/>
        </w:rPr>
        <w:t>Nm</w:t>
      </w:r>
      <w:proofErr w:type="spellEnd"/>
      <w:r w:rsidRPr="00B37C55">
        <w:rPr>
          <w:rFonts w:ascii="Times New Roman" w:eastAsia="Times New Roman" w:hAnsi="Times New Roman"/>
          <w:i/>
          <w:iCs/>
        </w:rPr>
        <w:t>;</w:t>
      </w:r>
      <w:r>
        <w:rPr>
          <w:rFonts w:ascii="Times New Roman" w:eastAsia="Times New Roman" w:hAnsi="Times New Roman"/>
          <w:i/>
          <w:iCs/>
        </w:rPr>
        <w:t>”</w:t>
      </w:r>
    </w:p>
    <w:p w14:paraId="110078BF" w14:textId="5610A8EF" w:rsidR="007C4EAF" w:rsidRDefault="007C4EAF" w:rsidP="00BF3783">
      <w:pPr>
        <w:pStyle w:val="Bezodstpw"/>
        <w:spacing w:line="360" w:lineRule="auto"/>
        <w:jc w:val="both"/>
        <w:rPr>
          <w:rFonts w:cs="Arial"/>
          <w:bCs/>
          <w:i/>
          <w:iCs/>
          <w:szCs w:val="20"/>
        </w:rPr>
      </w:pPr>
    </w:p>
    <w:p w14:paraId="6E765B0B" w14:textId="4B9B0A8F" w:rsidR="00B37C55" w:rsidRPr="004A0FB9" w:rsidRDefault="00B37C55" w:rsidP="00B37C55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7</w:t>
      </w:r>
    </w:p>
    <w:p w14:paraId="4D8FB80C" w14:textId="73B2C10C" w:rsidR="00B37C55" w:rsidRDefault="00B37C55" w:rsidP="00B37C55">
      <w:pPr>
        <w:pStyle w:val="Bezodstpw"/>
        <w:spacing w:line="360" w:lineRule="auto"/>
        <w:jc w:val="both"/>
      </w:pPr>
      <w:r>
        <w:t>Czy Zamawiający dopuści do udziału w postępowaniu przetargowym autobusy o pojemności bagażników 2,4 m3 ?</w:t>
      </w:r>
    </w:p>
    <w:p w14:paraId="1D94725D" w14:textId="570EF300" w:rsidR="00B37C55" w:rsidRDefault="00B37C55" w:rsidP="00B37C55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7</w:t>
      </w:r>
    </w:p>
    <w:p w14:paraId="7985C7E2" w14:textId="330AA9F7" w:rsidR="00B37C55" w:rsidRPr="00B37C55" w:rsidRDefault="00B37C55" w:rsidP="00B37C55">
      <w:pPr>
        <w:pStyle w:val="Bezodstpw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B37C55">
        <w:rPr>
          <w:rFonts w:ascii="Times New Roman" w:eastAsia="Times New Roman" w:hAnsi="Times New Roman"/>
          <w:i/>
          <w:iCs/>
        </w:rPr>
        <w:t>Zamawiający zmienia zapis pkt 1 lit. e) Załącznika nr 1 do SWZ OPZ:</w:t>
      </w:r>
      <w:r w:rsidRPr="00B37C55">
        <w:rPr>
          <w:rFonts w:ascii="Times New Roman" w:eastAsia="Times New Roman" w:hAnsi="Times New Roman"/>
          <w:i/>
          <w:iCs/>
        </w:rPr>
        <w:br/>
      </w:r>
      <w:r w:rsidR="00D079C6">
        <w:rPr>
          <w:rFonts w:ascii="Times New Roman" w:eastAsia="Times New Roman" w:hAnsi="Times New Roman"/>
          <w:i/>
          <w:iCs/>
        </w:rPr>
        <w:t xml:space="preserve">„e) </w:t>
      </w:r>
      <w:r w:rsidRPr="00B37C55">
        <w:rPr>
          <w:rFonts w:ascii="Times New Roman" w:eastAsia="Times New Roman" w:hAnsi="Times New Roman"/>
          <w:i/>
          <w:iCs/>
        </w:rPr>
        <w:t>pojemność bagażników min. 2,4 m</w:t>
      </w:r>
      <w:r w:rsidRPr="00B37C55">
        <w:rPr>
          <w:rFonts w:ascii="Times New Roman" w:eastAsia="Times New Roman" w:hAnsi="Times New Roman"/>
          <w:i/>
          <w:iCs/>
          <w:vertAlign w:val="superscript"/>
        </w:rPr>
        <w:t>3</w:t>
      </w:r>
      <w:r w:rsidRPr="00B37C55">
        <w:rPr>
          <w:rFonts w:ascii="Times New Roman" w:eastAsia="Times New Roman" w:hAnsi="Times New Roman"/>
          <w:i/>
          <w:iCs/>
        </w:rPr>
        <w:t>;</w:t>
      </w:r>
      <w:r w:rsidR="00D079C6">
        <w:rPr>
          <w:rFonts w:ascii="Times New Roman" w:eastAsia="Times New Roman" w:hAnsi="Times New Roman"/>
          <w:i/>
          <w:iCs/>
        </w:rPr>
        <w:t>”</w:t>
      </w:r>
    </w:p>
    <w:p w14:paraId="62F410A2" w14:textId="18588ECA" w:rsidR="00B37C55" w:rsidRDefault="00B37C55" w:rsidP="00B37C5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4B7B99A5" w14:textId="485442D6" w:rsidR="00AF19C5" w:rsidRPr="004A0FB9" w:rsidRDefault="00AF19C5" w:rsidP="00AF19C5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8</w:t>
      </w:r>
    </w:p>
    <w:p w14:paraId="5FC22A94" w14:textId="33A87D1A" w:rsidR="00AF19C5" w:rsidRDefault="00AF19C5" w:rsidP="00AF19C5">
      <w:pPr>
        <w:pStyle w:val="Bezodstpw"/>
        <w:spacing w:line="360" w:lineRule="auto"/>
        <w:jc w:val="both"/>
      </w:pPr>
      <w:r>
        <w:t>Czy Zamawiający dopuści do udziału w postępowaniu przetargowym autobusy z systemami bezpieczeństwa ABS, ESP, EBD, ATC, BAS i HSA ?</w:t>
      </w:r>
    </w:p>
    <w:p w14:paraId="36E84F3A" w14:textId="60C5877B" w:rsidR="00AF19C5" w:rsidRDefault="00AF19C5" w:rsidP="00AF19C5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8</w:t>
      </w:r>
    </w:p>
    <w:p w14:paraId="09342749" w14:textId="77C2DDA9" w:rsidR="00AF19C5" w:rsidRDefault="00AF19C5" w:rsidP="00AF19C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AF19C5">
        <w:rPr>
          <w:rFonts w:ascii="Times New Roman" w:eastAsia="Times New Roman" w:hAnsi="Times New Roman"/>
          <w:i/>
          <w:iCs/>
        </w:rPr>
        <w:t>Zamawiający określił wymagane systemy bezpieczeństwa dostarczanych autobusów w pkt. 2 lit. a) Załącznika nr 1 do SWZ OPZ.</w:t>
      </w:r>
    </w:p>
    <w:p w14:paraId="09BE8F0A" w14:textId="6E8222CF" w:rsidR="00AF19C5" w:rsidRDefault="00AF19C5" w:rsidP="00AF19C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0DB0E33B" w14:textId="00B71F0B" w:rsidR="00EF14EE" w:rsidRPr="004A0FB9" w:rsidRDefault="00EF14EE" w:rsidP="00EF14EE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9</w:t>
      </w:r>
    </w:p>
    <w:p w14:paraId="560A038F" w14:textId="4090EE28" w:rsidR="00EF14EE" w:rsidRDefault="00EF14EE" w:rsidP="00EF14EE">
      <w:pPr>
        <w:pStyle w:val="Bezodstpw"/>
        <w:spacing w:line="360" w:lineRule="auto"/>
        <w:jc w:val="both"/>
      </w:pPr>
      <w:r>
        <w:t>Czy Zamawiający dopuści do udziału w postępowaniu przetargowym autobusy z oddzielną klimatyzacją kierowcy i fotela pilota o mocy 4 kW ?</w:t>
      </w:r>
    </w:p>
    <w:p w14:paraId="59375678" w14:textId="72300B65" w:rsidR="00EF14EE" w:rsidRDefault="00EF14EE" w:rsidP="00EF14EE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9</w:t>
      </w:r>
    </w:p>
    <w:p w14:paraId="3AFD2B69" w14:textId="174EDFE4" w:rsidR="00EF14EE" w:rsidRDefault="00EF14EE" w:rsidP="00EF14EE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EF14EE">
        <w:rPr>
          <w:rFonts w:ascii="Times New Roman" w:eastAsia="Times New Roman" w:hAnsi="Times New Roman"/>
          <w:i/>
          <w:iCs/>
        </w:rPr>
        <w:t>Zamawiający zmienia zapis pkt 2 lit. f) Załącznika nr 1 do SWZ OPZ:</w:t>
      </w:r>
      <w:r w:rsidRPr="00EF14EE">
        <w:rPr>
          <w:rFonts w:ascii="Times New Roman" w:eastAsia="Times New Roman" w:hAnsi="Times New Roman"/>
          <w:i/>
          <w:iCs/>
        </w:rPr>
        <w:br/>
      </w:r>
      <w:r>
        <w:rPr>
          <w:rFonts w:ascii="Times New Roman" w:eastAsia="Times New Roman" w:hAnsi="Times New Roman"/>
          <w:i/>
          <w:iCs/>
        </w:rPr>
        <w:t>„f)</w:t>
      </w:r>
      <w:r w:rsidRPr="00EF14EE">
        <w:rPr>
          <w:rFonts w:ascii="Times New Roman" w:eastAsia="Times New Roman" w:hAnsi="Times New Roman"/>
          <w:i/>
          <w:iCs/>
        </w:rPr>
        <w:t>oddzielna klimatyzacja kierowcy i pilota o mocy min. 4 kW;</w:t>
      </w:r>
      <w:r>
        <w:rPr>
          <w:rFonts w:ascii="Times New Roman" w:eastAsia="Times New Roman" w:hAnsi="Times New Roman"/>
          <w:i/>
          <w:iCs/>
        </w:rPr>
        <w:t>”</w:t>
      </w:r>
    </w:p>
    <w:p w14:paraId="47EFF83B" w14:textId="5C12D76F" w:rsidR="00877CC6" w:rsidRDefault="00877CC6" w:rsidP="00EF14EE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68BCAEB5" w14:textId="50E8CA37" w:rsidR="00877CC6" w:rsidRPr="004A0FB9" w:rsidRDefault="00877CC6" w:rsidP="00877CC6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10</w:t>
      </w:r>
    </w:p>
    <w:p w14:paraId="298738D0" w14:textId="43E34A88" w:rsidR="00877CC6" w:rsidRDefault="00877CC6" w:rsidP="00877CC6">
      <w:pPr>
        <w:pStyle w:val="Bezodstpw"/>
        <w:spacing w:line="360" w:lineRule="auto"/>
        <w:jc w:val="both"/>
      </w:pPr>
      <w:r>
        <w:t xml:space="preserve">Czy Zamawiający dopuści do udziału w postępowaniu przetargowym autobusy ze zintegrowanym urządzeniem do klimatyzacji kabiny kierowcy oraz do klimatyzacji przestrzeni pasażerskiej z funkcją niezależnego sterowania i regulacji siły nadmuchu tej samej temperatury dla poszczególnych przestrzeni? W zastosowanym przez nas układzie nie ma możliwości osobnego sterowania temperaturą nadmuchu dla przestrzeni kierowcy i </w:t>
      </w:r>
      <w:r>
        <w:lastRenderedPageBreak/>
        <w:t>przestrzeni pasażerskiej, jednak dzięki regulacji siły nadmuchu i niedużych gabarytach autobusu, kierowca w komfortowy sposób może zarządzać temperaturą w pojeździe.</w:t>
      </w:r>
    </w:p>
    <w:p w14:paraId="439B3BFC" w14:textId="44B25C27" w:rsidR="00877CC6" w:rsidRDefault="00877CC6" w:rsidP="00877CC6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10</w:t>
      </w:r>
    </w:p>
    <w:p w14:paraId="355903C5" w14:textId="58ED13CB" w:rsidR="00877CC6" w:rsidRDefault="00877CC6" w:rsidP="00877CC6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877CC6">
        <w:rPr>
          <w:rFonts w:ascii="Times New Roman" w:eastAsia="Times New Roman" w:hAnsi="Times New Roman"/>
          <w:i/>
          <w:iCs/>
        </w:rPr>
        <w:t>Zamawiający zmienia zapis pkt 2 lit g) Załącznika nr 1 do SWZ OPZ:</w:t>
      </w:r>
      <w:r w:rsidRPr="00877CC6">
        <w:rPr>
          <w:rFonts w:ascii="Times New Roman" w:eastAsia="Times New Roman" w:hAnsi="Times New Roman"/>
          <w:b/>
          <w:bCs/>
          <w:i/>
          <w:iCs/>
        </w:rPr>
        <w:br/>
      </w:r>
      <w:r>
        <w:rPr>
          <w:rFonts w:ascii="Times New Roman" w:eastAsia="Times New Roman" w:hAnsi="Times New Roman"/>
          <w:i/>
          <w:iCs/>
        </w:rPr>
        <w:t>„g)</w:t>
      </w:r>
      <w:r w:rsidRPr="00877CC6">
        <w:rPr>
          <w:rFonts w:ascii="Times New Roman" w:eastAsia="Times New Roman" w:hAnsi="Times New Roman"/>
          <w:i/>
          <w:iCs/>
        </w:rPr>
        <w:t>sterownik klimatyzacji i ogrzewania przestrzeni pasażerskiej z możliwością regulacji temperatury ogrzewania</w:t>
      </w:r>
      <w:r>
        <w:rPr>
          <w:rFonts w:ascii="Times New Roman" w:eastAsia="Times New Roman" w:hAnsi="Times New Roman"/>
          <w:i/>
          <w:iCs/>
        </w:rPr>
        <w:t>.”</w:t>
      </w:r>
    </w:p>
    <w:p w14:paraId="78332D59" w14:textId="77777777" w:rsidR="00304005" w:rsidRDefault="00304005" w:rsidP="00304005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</w:p>
    <w:p w14:paraId="59D14014" w14:textId="18B582E5" w:rsidR="00304005" w:rsidRPr="004A0FB9" w:rsidRDefault="00304005" w:rsidP="00304005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11</w:t>
      </w:r>
    </w:p>
    <w:p w14:paraId="4B942432" w14:textId="519C0170" w:rsidR="00304005" w:rsidRDefault="00304005" w:rsidP="00304005">
      <w:pPr>
        <w:pStyle w:val="Bezodstpw"/>
        <w:spacing w:line="360" w:lineRule="auto"/>
        <w:jc w:val="both"/>
      </w:pPr>
      <w:r>
        <w:t>Prosimy o potwierdzenie, że Zamawiający nie dopuszcza do udziału w postępowaniu przetargowym autobusów, które będą przerobione z samochodów osobowych/ciężarowych. Przerabianie samochodów osobowych/ciężarowych na autobusy wiąże się z ingerencją w jednolitą konstrukcję pojazdu bazowego, co skutkuje przerwaniem zabezpieczenia antykorozyjnego zapewnionego przez producenta pojazdu bazowego. Efektem tego jest zmniejszona odporność na korozję w miejscach cięć, spawów i na elementach wspawanych.</w:t>
      </w:r>
    </w:p>
    <w:p w14:paraId="0D3D5F58" w14:textId="5D020443" w:rsidR="00304005" w:rsidRDefault="00304005" w:rsidP="00304005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11</w:t>
      </w:r>
    </w:p>
    <w:p w14:paraId="067F69E5" w14:textId="4AA10E4A" w:rsidR="00304005" w:rsidRDefault="00304005" w:rsidP="0030400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304005">
        <w:rPr>
          <w:rFonts w:ascii="Times New Roman" w:eastAsia="Times New Roman" w:hAnsi="Times New Roman"/>
          <w:i/>
          <w:iCs/>
        </w:rPr>
        <w:t>Zamawiający oczekuje dostarczenia pojazdów kategorii M3 wraz z aktualnym świadectwem homologacji typu pojazdu WE wydanym zgodnie z Rozporządzeniem Ministra Transportu, Budownictwa i Gospodarki Morskiej z dnia 25 marca 2013 r. w sprawie homologacji typu pojazdów samochodowych i przyczep oraz ich przedmiotów wyposażenia lub części</w:t>
      </w:r>
      <w:r w:rsidRPr="00304005">
        <w:rPr>
          <w:rFonts w:ascii="Times New Roman" w:eastAsia="Times New Roman" w:hAnsi="Times New Roman"/>
          <w:i/>
          <w:iCs/>
          <w:u w:val="single"/>
        </w:rPr>
        <w:t xml:space="preserve"> (Dz.U. z 2015 r. poz. 1475)</w:t>
      </w:r>
      <w:r w:rsidRPr="00304005">
        <w:rPr>
          <w:rFonts w:ascii="Times New Roman" w:eastAsia="Times New Roman" w:hAnsi="Times New Roman"/>
          <w:i/>
          <w:iCs/>
        </w:rPr>
        <w:t xml:space="preserve">. </w:t>
      </w:r>
    </w:p>
    <w:p w14:paraId="59DF9BA8" w14:textId="54C11285" w:rsidR="00877CC6" w:rsidRDefault="00877CC6" w:rsidP="00EF14EE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75AEAF2B" w14:textId="2364B07F" w:rsidR="00BC3A90" w:rsidRPr="004A0FB9" w:rsidRDefault="00BC3A90" w:rsidP="00BC3A90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12</w:t>
      </w:r>
    </w:p>
    <w:p w14:paraId="49830BF1" w14:textId="58668AC6" w:rsidR="00BC3A90" w:rsidRDefault="00BC3A90" w:rsidP="00BC3A90">
      <w:pPr>
        <w:pStyle w:val="Bezodstpw"/>
        <w:spacing w:line="360" w:lineRule="auto"/>
        <w:jc w:val="both"/>
      </w:pPr>
      <w:r>
        <w:t xml:space="preserve">Czy Zamawiający dopuści autobusy wyposażone w silniki o maksymalnej mocy min. 129 kW i momencie obrotowym powyżej 650 </w:t>
      </w:r>
      <w:proofErr w:type="spellStart"/>
      <w:r>
        <w:t>Nm</w:t>
      </w:r>
      <w:proofErr w:type="spellEnd"/>
      <w:r>
        <w:t>? Obecne wymagania to odpowiednio 130 kW i 400 Nm.</w:t>
      </w:r>
    </w:p>
    <w:p w14:paraId="436DF830" w14:textId="1EEF2F3B" w:rsidR="00BC3A90" w:rsidRDefault="00BC3A90" w:rsidP="00BC3A90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12</w:t>
      </w:r>
    </w:p>
    <w:p w14:paraId="6CD728E5" w14:textId="5EFDD994" w:rsidR="00BC3A90" w:rsidRDefault="00BC3A90" w:rsidP="00BC3A90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Zgodnie z odpowiedzią na pytanie nr 6.</w:t>
      </w:r>
    </w:p>
    <w:p w14:paraId="0DF0614B" w14:textId="77777777" w:rsidR="00304005" w:rsidRDefault="00304005" w:rsidP="00EF14EE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31FBF8B4" w14:textId="49692AD0" w:rsidR="00BC3A90" w:rsidRPr="004A0FB9" w:rsidRDefault="00BC3A90" w:rsidP="00BC3A90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13</w:t>
      </w:r>
    </w:p>
    <w:p w14:paraId="2A80E41D" w14:textId="3BFA0ED9" w:rsidR="00BC3A90" w:rsidRDefault="00BC3A90" w:rsidP="00BC3A90">
      <w:pPr>
        <w:pStyle w:val="Bezodstpw"/>
        <w:spacing w:line="360" w:lineRule="auto"/>
        <w:jc w:val="both"/>
      </w:pPr>
      <w:r w:rsidRPr="00BC3A90">
        <w:t>Czy Zamawiający dopuści autobusy wyposażone w drzwi wejściowe sterowane elektrycznie o napędzie pneumatycznym?</w:t>
      </w:r>
    </w:p>
    <w:p w14:paraId="2DBBF465" w14:textId="1E7DA256" w:rsidR="00BC3A90" w:rsidRDefault="00BC3A90" w:rsidP="00BC3A90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13</w:t>
      </w:r>
    </w:p>
    <w:p w14:paraId="23BC8177" w14:textId="77777777" w:rsidR="00BC3A90" w:rsidRPr="00BC3A90" w:rsidRDefault="00BC3A90" w:rsidP="00BC3A90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BC3A90">
        <w:rPr>
          <w:rFonts w:ascii="Times New Roman" w:eastAsia="Times New Roman" w:hAnsi="Times New Roman"/>
          <w:i/>
          <w:iCs/>
        </w:rPr>
        <w:t>Zamawiający zmienia zapis pkt 2 lit. b) Załącznika nr 1 do SWZ OPZ:</w:t>
      </w:r>
    </w:p>
    <w:p w14:paraId="11BF6556" w14:textId="48BD811F" w:rsidR="00BC3A90" w:rsidRPr="00BC3A90" w:rsidRDefault="00BC3A90" w:rsidP="00BC3A90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lastRenderedPageBreak/>
        <w:t>„b)</w:t>
      </w:r>
      <w:r w:rsidRPr="00BC3A90">
        <w:rPr>
          <w:rFonts w:ascii="Times New Roman" w:eastAsia="Times New Roman" w:hAnsi="Times New Roman"/>
          <w:i/>
          <w:iCs/>
        </w:rPr>
        <w:t>drzwi wejściowe o napędzie elektrycznym lub pneumatycznym, umieszczone z prawej strony pojazdu, możliwie blisko czołowej szyby; sterowane z miejsca kierowcy;</w:t>
      </w:r>
      <w:r>
        <w:rPr>
          <w:rFonts w:ascii="Times New Roman" w:eastAsia="Times New Roman" w:hAnsi="Times New Roman"/>
          <w:i/>
          <w:iCs/>
        </w:rPr>
        <w:t>”</w:t>
      </w:r>
    </w:p>
    <w:p w14:paraId="225DAE8D" w14:textId="34801D51" w:rsidR="00BC3A90" w:rsidRPr="004A0FB9" w:rsidRDefault="00BC3A90" w:rsidP="00BC3A90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14</w:t>
      </w:r>
    </w:p>
    <w:p w14:paraId="4791A3EA" w14:textId="77777777" w:rsidR="00BC3A90" w:rsidRDefault="00BC3A90" w:rsidP="00BC3A90">
      <w:pPr>
        <w:pStyle w:val="Bezodstpw"/>
        <w:spacing w:line="360" w:lineRule="auto"/>
        <w:jc w:val="both"/>
      </w:pPr>
      <w:r>
        <w:t>Czy Zamawiający dopuści autobusy wyposażone w pół zintegrowany układ klimatyzacji? Autobusy, które zamierzamy zaoferować posiadają osobne sterowanie ciepłem dla pasażerów oraz dla kierowcy, natomiast chłodzenie jest wspólne dla całego wnętrza. Ponieważ ogrzewanie wnętrza odbywa się z kierunku od dołu kabiny pasażerskiej, a chłodzenie od góry to zastosowanie takiego rozwiązania jest najbardziej uzasadnione i skuteczne. W przypadku schładzania zarówno kierowca jak i pilot posiadają własne regulowane nawiewy dostarczające schłodzone powietrze od góry. W przypadku ogrzewania dla kierowcy i pilota dedykowana jest osobna nagrzewnica przednia z możliwością wyboru nadmuchu na nogi, klatkę piersiową oraz szybę czołową i szyby boczne.</w:t>
      </w:r>
    </w:p>
    <w:p w14:paraId="73CD7C9C" w14:textId="4FDF60CE" w:rsidR="00BC3A90" w:rsidRDefault="00BC3A90" w:rsidP="00BC3A90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14</w:t>
      </w:r>
    </w:p>
    <w:p w14:paraId="3993EDB6" w14:textId="1489C75B" w:rsidR="00554333" w:rsidRPr="00554333" w:rsidRDefault="00554333" w:rsidP="00554333">
      <w:pPr>
        <w:pStyle w:val="Bezodstpw"/>
        <w:rPr>
          <w:rFonts w:ascii="Times New Roman" w:eastAsia="Times New Roman" w:hAnsi="Times New Roman"/>
          <w:i/>
          <w:iCs/>
        </w:rPr>
      </w:pPr>
      <w:r w:rsidRPr="00554333">
        <w:rPr>
          <w:rFonts w:ascii="Times New Roman" w:eastAsia="Times New Roman" w:hAnsi="Times New Roman"/>
          <w:i/>
          <w:iCs/>
        </w:rPr>
        <w:t xml:space="preserve">Zgodnie z odpowiedzią na pytanie nr </w:t>
      </w:r>
      <w:r>
        <w:rPr>
          <w:rFonts w:ascii="Times New Roman" w:eastAsia="Times New Roman" w:hAnsi="Times New Roman"/>
          <w:i/>
          <w:iCs/>
        </w:rPr>
        <w:t>10</w:t>
      </w:r>
      <w:r w:rsidRPr="00554333">
        <w:rPr>
          <w:rFonts w:ascii="Times New Roman" w:eastAsia="Times New Roman" w:hAnsi="Times New Roman"/>
          <w:i/>
          <w:iCs/>
        </w:rPr>
        <w:t>.</w:t>
      </w:r>
    </w:p>
    <w:p w14:paraId="117E578A" w14:textId="77777777" w:rsidR="00AF19C5" w:rsidRPr="00B37C55" w:rsidRDefault="00AF19C5" w:rsidP="00AF19C5">
      <w:pPr>
        <w:pStyle w:val="Bezodstpw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55EB776C" w14:textId="38A2121F" w:rsidR="00554333" w:rsidRPr="004A0FB9" w:rsidRDefault="00554333" w:rsidP="00554333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15</w:t>
      </w:r>
    </w:p>
    <w:p w14:paraId="45515109" w14:textId="64CAD23C" w:rsidR="00554333" w:rsidRDefault="00554333" w:rsidP="00554333">
      <w:pPr>
        <w:pStyle w:val="Bezodstpw"/>
        <w:spacing w:line="360" w:lineRule="auto"/>
        <w:jc w:val="both"/>
      </w:pPr>
      <w:r>
        <w:t xml:space="preserve">Czy Zamawiający dopuści autobusy wyposażone w przypodłogowe kanały doprowadzające ciepło wzdłuż obu ścian autobusu? System taki jest wyposażony z </w:t>
      </w:r>
      <w:r w:rsidRPr="00554333">
        <w:t>regulowaną ilość nadmuchu ciepła i zapewnia szybsze nagrzewanie wnętrza. Ponadto rozwiązanie to nie posiada perforowanych osłon konwektorów przypodłogowych umieszczonych przy stopach pasażerów, które łatwo ulegają zanieczyszczeniu, przez co znacznie łatwiej utrzymać czystość wewnątrz autobusu.</w:t>
      </w:r>
    </w:p>
    <w:p w14:paraId="5B9EA833" w14:textId="153D62B7" w:rsidR="00554333" w:rsidRDefault="00554333" w:rsidP="00554333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15</w:t>
      </w:r>
    </w:p>
    <w:p w14:paraId="186A924F" w14:textId="4A3A64A0" w:rsidR="00AF19C5" w:rsidRDefault="00554333" w:rsidP="00B37C5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554333">
        <w:rPr>
          <w:rFonts w:ascii="Times New Roman" w:eastAsia="Times New Roman" w:hAnsi="Times New Roman"/>
          <w:i/>
          <w:iCs/>
        </w:rPr>
        <w:t>Zamawiający zmienia zapis pkt 2 lit. o) Załącznika nr 1 do SWZ OPZ:</w:t>
      </w:r>
      <w:r w:rsidRPr="00554333">
        <w:rPr>
          <w:rFonts w:ascii="Times New Roman" w:eastAsia="Times New Roman" w:hAnsi="Times New Roman"/>
          <w:b/>
          <w:bCs/>
          <w:i/>
          <w:iCs/>
        </w:rPr>
        <w:br/>
      </w:r>
      <w:r>
        <w:rPr>
          <w:rFonts w:ascii="Times New Roman" w:eastAsia="Times New Roman" w:hAnsi="Times New Roman"/>
          <w:i/>
          <w:iCs/>
        </w:rPr>
        <w:t>„o)</w:t>
      </w:r>
      <w:r w:rsidRPr="00554333">
        <w:rPr>
          <w:rFonts w:ascii="Times New Roman" w:eastAsia="Times New Roman" w:hAnsi="Times New Roman"/>
          <w:i/>
          <w:iCs/>
        </w:rPr>
        <w:t>grzejniki konwektorowe lub przypodłogowe kanały doprowadzające ciepło po obu stronach wnętrza pojazdu;</w:t>
      </w:r>
      <w:r>
        <w:rPr>
          <w:rFonts w:ascii="Times New Roman" w:eastAsia="Times New Roman" w:hAnsi="Times New Roman"/>
          <w:i/>
          <w:iCs/>
        </w:rPr>
        <w:t>”</w:t>
      </w:r>
    </w:p>
    <w:p w14:paraId="0DBFF64D" w14:textId="5B8087C5" w:rsidR="00AF19C5" w:rsidRDefault="00AF19C5" w:rsidP="00B37C5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3C7CD7EC" w14:textId="07633F15" w:rsidR="00527857" w:rsidRPr="004A0FB9" w:rsidRDefault="00527857" w:rsidP="00527857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>Pytanie Nr 16</w:t>
      </w:r>
    </w:p>
    <w:p w14:paraId="4C504116" w14:textId="77777777" w:rsidR="00527857" w:rsidRDefault="00527857" w:rsidP="00527857">
      <w:pPr>
        <w:pStyle w:val="Bezodstpw"/>
        <w:spacing w:line="360" w:lineRule="auto"/>
        <w:jc w:val="both"/>
      </w:pPr>
      <w:r>
        <w:t>Czy Zamawiający dopuści autobusy wyposażone w lodówkę zamykaną na kluczyk umieszczoną przy tylnych drzwiach?</w:t>
      </w:r>
    </w:p>
    <w:p w14:paraId="34B06D2A" w14:textId="28547D1B" w:rsidR="00527857" w:rsidRDefault="00527857" w:rsidP="00527857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16</w:t>
      </w:r>
    </w:p>
    <w:p w14:paraId="3F02E825" w14:textId="068DF99F" w:rsidR="00527857" w:rsidRPr="00527857" w:rsidRDefault="00527857" w:rsidP="00527857">
      <w:pPr>
        <w:pStyle w:val="Bezodstpw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527857">
        <w:rPr>
          <w:rFonts w:ascii="Times New Roman" w:eastAsia="Times New Roman" w:hAnsi="Times New Roman"/>
          <w:i/>
          <w:iCs/>
        </w:rPr>
        <w:t>Zamawiający pozostawia zapisy</w:t>
      </w:r>
      <w:r>
        <w:rPr>
          <w:rFonts w:ascii="Times New Roman" w:eastAsia="Times New Roman" w:hAnsi="Times New Roman"/>
          <w:i/>
          <w:iCs/>
        </w:rPr>
        <w:t xml:space="preserve"> SWZ</w:t>
      </w:r>
      <w:r w:rsidRPr="00527857">
        <w:rPr>
          <w:rFonts w:ascii="Times New Roman" w:eastAsia="Times New Roman" w:hAnsi="Times New Roman"/>
          <w:i/>
          <w:iCs/>
        </w:rPr>
        <w:t xml:space="preserve"> bez zmian.</w:t>
      </w:r>
    </w:p>
    <w:p w14:paraId="6CE5871A" w14:textId="77777777" w:rsidR="00527857" w:rsidRPr="00B37C55" w:rsidRDefault="00527857" w:rsidP="00B37C55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</w:p>
    <w:p w14:paraId="0F293B0F" w14:textId="13FFEF86" w:rsidR="005713D8" w:rsidRPr="004A0FB9" w:rsidRDefault="005713D8" w:rsidP="005713D8">
      <w:pPr>
        <w:pStyle w:val="Bezodstpw"/>
        <w:spacing w:line="360" w:lineRule="auto"/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lastRenderedPageBreak/>
        <w:t>Pytanie Nr 17</w:t>
      </w:r>
    </w:p>
    <w:p w14:paraId="3BCB5603" w14:textId="36AB6F00" w:rsidR="005713D8" w:rsidRDefault="005713D8" w:rsidP="005713D8">
      <w:pPr>
        <w:pStyle w:val="Bezodstpw"/>
        <w:spacing w:line="360" w:lineRule="auto"/>
        <w:jc w:val="both"/>
      </w:pPr>
      <w:r>
        <w:t>W związku, iż Zamawiający oczekuje pokrycia przez Wykonawcę kosztów serwisowania autobusów w okresie gwarancji prosimy o podanie przewidywanych średniorocznych przebiegów celem wyliczenia i dopasowania najbardziej ekonomicznie uzasadnionych kosztów.</w:t>
      </w:r>
    </w:p>
    <w:p w14:paraId="02AF8756" w14:textId="4AEECC44" w:rsidR="005713D8" w:rsidRDefault="005713D8" w:rsidP="005713D8">
      <w:pPr>
        <w:pStyle w:val="Bezodstpw"/>
        <w:spacing w:line="360" w:lineRule="auto"/>
        <w:jc w:val="both"/>
        <w:rPr>
          <w:rFonts w:cs="Calibri"/>
          <w:b/>
          <w:bCs/>
          <w:i/>
          <w:lang w:eastAsia="pl-PL"/>
        </w:rPr>
      </w:pPr>
      <w:r>
        <w:rPr>
          <w:rFonts w:cs="Calibri"/>
          <w:b/>
          <w:bCs/>
          <w:i/>
          <w:lang w:eastAsia="pl-PL"/>
        </w:rPr>
        <w:t>Odpowiedź na pytanie Nr 17</w:t>
      </w:r>
    </w:p>
    <w:p w14:paraId="1B034F33" w14:textId="58C22DB7" w:rsidR="005713D8" w:rsidRPr="005713D8" w:rsidRDefault="005713D8" w:rsidP="005713D8">
      <w:pPr>
        <w:pStyle w:val="Bezodstpw"/>
        <w:spacing w:line="360" w:lineRule="auto"/>
        <w:jc w:val="both"/>
        <w:rPr>
          <w:rFonts w:ascii="Times New Roman" w:eastAsia="Times New Roman" w:hAnsi="Times New Roman"/>
          <w:i/>
          <w:iCs/>
        </w:rPr>
      </w:pPr>
      <w:r w:rsidRPr="005713D8">
        <w:rPr>
          <w:rFonts w:ascii="Times New Roman" w:eastAsia="Times New Roman" w:hAnsi="Times New Roman"/>
          <w:i/>
          <w:iCs/>
        </w:rPr>
        <w:t>Zamawiający wymaga udzielenia gwarancji na autobusy bez limitu km, zgodnie z pkt 3 Załącznika nr 1 do SWZ OPZ. Szacunkowy roczny przebieg każdego z pojazdów wyniesie ok. 50 tys</w:t>
      </w:r>
      <w:r>
        <w:rPr>
          <w:rFonts w:ascii="Times New Roman" w:eastAsia="Times New Roman" w:hAnsi="Times New Roman"/>
          <w:i/>
          <w:iCs/>
        </w:rPr>
        <w:t>.</w:t>
      </w:r>
      <w:r w:rsidRPr="005713D8">
        <w:rPr>
          <w:rFonts w:ascii="Times New Roman" w:eastAsia="Times New Roman" w:hAnsi="Times New Roman"/>
          <w:i/>
          <w:iCs/>
        </w:rPr>
        <w:t xml:space="preserve"> km.</w:t>
      </w:r>
    </w:p>
    <w:p w14:paraId="22E7A458" w14:textId="764DA015" w:rsidR="005713D8" w:rsidRPr="00527857" w:rsidRDefault="005713D8" w:rsidP="005713D8">
      <w:pPr>
        <w:pStyle w:val="Bezodstpw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582DC1F3" w14:textId="40F1557F" w:rsidR="00B37C55" w:rsidRDefault="00183B32" w:rsidP="00183B32">
      <w:pPr>
        <w:pStyle w:val="Bezodstpw"/>
        <w:spacing w:line="360" w:lineRule="auto"/>
        <w:ind w:left="7088"/>
        <w:jc w:val="both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WÓJT</w:t>
      </w:r>
    </w:p>
    <w:p w14:paraId="7D80600A" w14:textId="0569B857" w:rsidR="00183B32" w:rsidRPr="007C4EAF" w:rsidRDefault="00183B32" w:rsidP="00183B32">
      <w:pPr>
        <w:pStyle w:val="Bezodstpw"/>
        <w:spacing w:line="360" w:lineRule="auto"/>
        <w:ind w:left="6096"/>
        <w:jc w:val="both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Jakub Krzysztof Wierzbicki</w:t>
      </w:r>
    </w:p>
    <w:sectPr w:rsidR="00183B32" w:rsidRPr="007C4EAF" w:rsidSect="00B14A15">
      <w:footerReference w:type="even" r:id="rId7"/>
      <w:footerReference w:type="default" r:id="rId8"/>
      <w:pgSz w:w="11900" w:h="16840"/>
      <w:pgMar w:top="993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DFD6" w14:textId="77777777" w:rsidR="007B7C44" w:rsidRDefault="007B7C44" w:rsidP="00342597">
      <w:r>
        <w:separator/>
      </w:r>
    </w:p>
  </w:endnote>
  <w:endnote w:type="continuationSeparator" w:id="0">
    <w:p w14:paraId="3B3B10F0" w14:textId="77777777" w:rsidR="007B7C44" w:rsidRDefault="007B7C44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156F" w14:textId="77777777" w:rsidR="00891C81" w:rsidRDefault="00891C81" w:rsidP="005F37B6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88C0856" w14:textId="77777777" w:rsidR="00891C81" w:rsidRDefault="00891C81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E773F" w14:textId="77777777" w:rsidR="00891C81" w:rsidRDefault="00891C81" w:rsidP="00BD7872">
    <w:pPr>
      <w:pStyle w:val="Stopka"/>
      <w:framePr w:wrap="none" w:vAnchor="text" w:hAnchor="margin" w:xAlign="right" w:y="554"/>
      <w:rPr>
        <w:rStyle w:val="Numerstrony"/>
      </w:rPr>
    </w:pPr>
  </w:p>
  <w:p w14:paraId="64718520" w14:textId="09831952" w:rsidR="00891C81" w:rsidRDefault="00891C81" w:rsidP="001B75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FA9E" w14:textId="77777777" w:rsidR="007B7C44" w:rsidRDefault="007B7C44" w:rsidP="00342597">
      <w:r>
        <w:separator/>
      </w:r>
    </w:p>
  </w:footnote>
  <w:footnote w:type="continuationSeparator" w:id="0">
    <w:p w14:paraId="4464F4BC" w14:textId="77777777" w:rsidR="007B7C44" w:rsidRDefault="007B7C44" w:rsidP="0034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F5E80"/>
    <w:multiLevelType w:val="hybridMultilevel"/>
    <w:tmpl w:val="A3602FAE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72"/>
    <w:rsid w:val="00013E94"/>
    <w:rsid w:val="00031E58"/>
    <w:rsid w:val="00032C47"/>
    <w:rsid w:val="00036CC9"/>
    <w:rsid w:val="0003743B"/>
    <w:rsid w:val="00055C4C"/>
    <w:rsid w:val="0006151B"/>
    <w:rsid w:val="00061F87"/>
    <w:rsid w:val="00062764"/>
    <w:rsid w:val="00065575"/>
    <w:rsid w:val="00075E38"/>
    <w:rsid w:val="000803E1"/>
    <w:rsid w:val="00094ABC"/>
    <w:rsid w:val="00094FDD"/>
    <w:rsid w:val="000968A3"/>
    <w:rsid w:val="000A45DD"/>
    <w:rsid w:val="000A7EFD"/>
    <w:rsid w:val="000B339D"/>
    <w:rsid w:val="000B75D6"/>
    <w:rsid w:val="000C0044"/>
    <w:rsid w:val="000C5D4C"/>
    <w:rsid w:val="000D42D1"/>
    <w:rsid w:val="000E38C2"/>
    <w:rsid w:val="000F6D68"/>
    <w:rsid w:val="00100438"/>
    <w:rsid w:val="001071F6"/>
    <w:rsid w:val="00107A11"/>
    <w:rsid w:val="00113B7F"/>
    <w:rsid w:val="00137311"/>
    <w:rsid w:val="00155BDA"/>
    <w:rsid w:val="00161A38"/>
    <w:rsid w:val="001630A1"/>
    <w:rsid w:val="00171083"/>
    <w:rsid w:val="00171F34"/>
    <w:rsid w:val="00171F4F"/>
    <w:rsid w:val="00183B32"/>
    <w:rsid w:val="00190665"/>
    <w:rsid w:val="00195076"/>
    <w:rsid w:val="001A758C"/>
    <w:rsid w:val="001A7CE4"/>
    <w:rsid w:val="001B67FE"/>
    <w:rsid w:val="001B755C"/>
    <w:rsid w:val="001C477A"/>
    <w:rsid w:val="001C6798"/>
    <w:rsid w:val="001D18DC"/>
    <w:rsid w:val="001E357F"/>
    <w:rsid w:val="00210844"/>
    <w:rsid w:val="00213997"/>
    <w:rsid w:val="002245E1"/>
    <w:rsid w:val="002256EF"/>
    <w:rsid w:val="00240814"/>
    <w:rsid w:val="002414EA"/>
    <w:rsid w:val="0026018C"/>
    <w:rsid w:val="00263965"/>
    <w:rsid w:val="00284744"/>
    <w:rsid w:val="00287EAA"/>
    <w:rsid w:val="00292F93"/>
    <w:rsid w:val="00294B45"/>
    <w:rsid w:val="00294B7B"/>
    <w:rsid w:val="002B17B0"/>
    <w:rsid w:val="002B201F"/>
    <w:rsid w:val="002B23E4"/>
    <w:rsid w:val="002B2423"/>
    <w:rsid w:val="002B2E2E"/>
    <w:rsid w:val="002D232F"/>
    <w:rsid w:val="002D2B77"/>
    <w:rsid w:val="002D34B2"/>
    <w:rsid w:val="002D4C17"/>
    <w:rsid w:val="002E14C4"/>
    <w:rsid w:val="002E6280"/>
    <w:rsid w:val="002E739E"/>
    <w:rsid w:val="00302A7D"/>
    <w:rsid w:val="00304005"/>
    <w:rsid w:val="00330DE1"/>
    <w:rsid w:val="003323AD"/>
    <w:rsid w:val="00332841"/>
    <w:rsid w:val="003339B4"/>
    <w:rsid w:val="0034203E"/>
    <w:rsid w:val="00342597"/>
    <w:rsid w:val="0035100C"/>
    <w:rsid w:val="00356205"/>
    <w:rsid w:val="0035743B"/>
    <w:rsid w:val="00360AC2"/>
    <w:rsid w:val="0036746D"/>
    <w:rsid w:val="00371A74"/>
    <w:rsid w:val="003A3B28"/>
    <w:rsid w:val="003A560E"/>
    <w:rsid w:val="003B0F95"/>
    <w:rsid w:val="003B439B"/>
    <w:rsid w:val="003C417D"/>
    <w:rsid w:val="003C573C"/>
    <w:rsid w:val="003C6721"/>
    <w:rsid w:val="003C708C"/>
    <w:rsid w:val="003E63FC"/>
    <w:rsid w:val="003F1C5E"/>
    <w:rsid w:val="00401CD3"/>
    <w:rsid w:val="0040247A"/>
    <w:rsid w:val="00405DC7"/>
    <w:rsid w:val="004114F9"/>
    <w:rsid w:val="00427629"/>
    <w:rsid w:val="00433732"/>
    <w:rsid w:val="00434B7E"/>
    <w:rsid w:val="0043588D"/>
    <w:rsid w:val="004467C9"/>
    <w:rsid w:val="00446F35"/>
    <w:rsid w:val="00450368"/>
    <w:rsid w:val="0045709E"/>
    <w:rsid w:val="00457E9C"/>
    <w:rsid w:val="00463DD0"/>
    <w:rsid w:val="00471265"/>
    <w:rsid w:val="004756AF"/>
    <w:rsid w:val="004924BA"/>
    <w:rsid w:val="004A0FB9"/>
    <w:rsid w:val="004A40F1"/>
    <w:rsid w:val="004C07F4"/>
    <w:rsid w:val="004C26CF"/>
    <w:rsid w:val="004C46AB"/>
    <w:rsid w:val="004C7EF0"/>
    <w:rsid w:val="004D08C5"/>
    <w:rsid w:val="004F0B69"/>
    <w:rsid w:val="004F319D"/>
    <w:rsid w:val="00501B63"/>
    <w:rsid w:val="00502FB2"/>
    <w:rsid w:val="005038B0"/>
    <w:rsid w:val="00517E61"/>
    <w:rsid w:val="00525569"/>
    <w:rsid w:val="00525F7B"/>
    <w:rsid w:val="00527857"/>
    <w:rsid w:val="005315A5"/>
    <w:rsid w:val="00533474"/>
    <w:rsid w:val="00534992"/>
    <w:rsid w:val="00540A00"/>
    <w:rsid w:val="005425FD"/>
    <w:rsid w:val="00542E5D"/>
    <w:rsid w:val="00554333"/>
    <w:rsid w:val="00555A0C"/>
    <w:rsid w:val="00556DBF"/>
    <w:rsid w:val="00567568"/>
    <w:rsid w:val="005713D8"/>
    <w:rsid w:val="00573B42"/>
    <w:rsid w:val="00577358"/>
    <w:rsid w:val="00585E26"/>
    <w:rsid w:val="00597CF5"/>
    <w:rsid w:val="005A2304"/>
    <w:rsid w:val="005A2573"/>
    <w:rsid w:val="005A71DD"/>
    <w:rsid w:val="005C59EA"/>
    <w:rsid w:val="005E26C1"/>
    <w:rsid w:val="005E30E7"/>
    <w:rsid w:val="005F15A7"/>
    <w:rsid w:val="005F1B5A"/>
    <w:rsid w:val="005F29EB"/>
    <w:rsid w:val="005F37B6"/>
    <w:rsid w:val="005F4482"/>
    <w:rsid w:val="005F560A"/>
    <w:rsid w:val="0060566B"/>
    <w:rsid w:val="00605F5F"/>
    <w:rsid w:val="0063573D"/>
    <w:rsid w:val="006769CD"/>
    <w:rsid w:val="00696DBA"/>
    <w:rsid w:val="006C1C8F"/>
    <w:rsid w:val="006D64A8"/>
    <w:rsid w:val="006D7FF2"/>
    <w:rsid w:val="007047AF"/>
    <w:rsid w:val="007055FB"/>
    <w:rsid w:val="007114A9"/>
    <w:rsid w:val="0071756F"/>
    <w:rsid w:val="0072259F"/>
    <w:rsid w:val="00722884"/>
    <w:rsid w:val="00733BE3"/>
    <w:rsid w:val="00746A86"/>
    <w:rsid w:val="0075023F"/>
    <w:rsid w:val="00751F1B"/>
    <w:rsid w:val="00766736"/>
    <w:rsid w:val="00786860"/>
    <w:rsid w:val="00787A2C"/>
    <w:rsid w:val="00790C67"/>
    <w:rsid w:val="00793EE6"/>
    <w:rsid w:val="00796873"/>
    <w:rsid w:val="00797DB4"/>
    <w:rsid w:val="007B7C44"/>
    <w:rsid w:val="007C4689"/>
    <w:rsid w:val="007C4EAF"/>
    <w:rsid w:val="007D0604"/>
    <w:rsid w:val="007D27CF"/>
    <w:rsid w:val="007D54E4"/>
    <w:rsid w:val="007F0EC5"/>
    <w:rsid w:val="007F75A0"/>
    <w:rsid w:val="008121A0"/>
    <w:rsid w:val="00812F9A"/>
    <w:rsid w:val="00835612"/>
    <w:rsid w:val="0083744B"/>
    <w:rsid w:val="0084056F"/>
    <w:rsid w:val="008435C5"/>
    <w:rsid w:val="008475A2"/>
    <w:rsid w:val="00851CD3"/>
    <w:rsid w:val="0085341F"/>
    <w:rsid w:val="00853EC3"/>
    <w:rsid w:val="00857DC1"/>
    <w:rsid w:val="00876545"/>
    <w:rsid w:val="00877B34"/>
    <w:rsid w:val="00877CC6"/>
    <w:rsid w:val="008820B6"/>
    <w:rsid w:val="00891C81"/>
    <w:rsid w:val="008A1B04"/>
    <w:rsid w:val="008D461A"/>
    <w:rsid w:val="008E09BC"/>
    <w:rsid w:val="00901A4D"/>
    <w:rsid w:val="00903A1A"/>
    <w:rsid w:val="00913537"/>
    <w:rsid w:val="009138A6"/>
    <w:rsid w:val="009141E7"/>
    <w:rsid w:val="009150F3"/>
    <w:rsid w:val="00927FC6"/>
    <w:rsid w:val="00930E02"/>
    <w:rsid w:val="009316F0"/>
    <w:rsid w:val="00942EA7"/>
    <w:rsid w:val="00952094"/>
    <w:rsid w:val="009522C7"/>
    <w:rsid w:val="009619F4"/>
    <w:rsid w:val="00965CED"/>
    <w:rsid w:val="00982282"/>
    <w:rsid w:val="0098612F"/>
    <w:rsid w:val="00994921"/>
    <w:rsid w:val="009B1886"/>
    <w:rsid w:val="009B3040"/>
    <w:rsid w:val="009C0D84"/>
    <w:rsid w:val="009C453B"/>
    <w:rsid w:val="009D08FB"/>
    <w:rsid w:val="009D3084"/>
    <w:rsid w:val="009D72A7"/>
    <w:rsid w:val="009D75E5"/>
    <w:rsid w:val="009F3B13"/>
    <w:rsid w:val="00A03186"/>
    <w:rsid w:val="00A0479A"/>
    <w:rsid w:val="00A10175"/>
    <w:rsid w:val="00A16DC1"/>
    <w:rsid w:val="00A24CB7"/>
    <w:rsid w:val="00A35A6E"/>
    <w:rsid w:val="00A37649"/>
    <w:rsid w:val="00A471C1"/>
    <w:rsid w:val="00A55E05"/>
    <w:rsid w:val="00A65AB1"/>
    <w:rsid w:val="00A76521"/>
    <w:rsid w:val="00A8089D"/>
    <w:rsid w:val="00A8533E"/>
    <w:rsid w:val="00AB3A6E"/>
    <w:rsid w:val="00AB6BC8"/>
    <w:rsid w:val="00AB7AFB"/>
    <w:rsid w:val="00AC52F4"/>
    <w:rsid w:val="00AC6A8D"/>
    <w:rsid w:val="00AD4AA2"/>
    <w:rsid w:val="00AE4C64"/>
    <w:rsid w:val="00AF0253"/>
    <w:rsid w:val="00AF19C5"/>
    <w:rsid w:val="00B11FB0"/>
    <w:rsid w:val="00B14A15"/>
    <w:rsid w:val="00B170F4"/>
    <w:rsid w:val="00B26A70"/>
    <w:rsid w:val="00B30030"/>
    <w:rsid w:val="00B37C55"/>
    <w:rsid w:val="00B44EC3"/>
    <w:rsid w:val="00B473BF"/>
    <w:rsid w:val="00B51DCA"/>
    <w:rsid w:val="00B573DB"/>
    <w:rsid w:val="00B60673"/>
    <w:rsid w:val="00B6306E"/>
    <w:rsid w:val="00B65611"/>
    <w:rsid w:val="00B70547"/>
    <w:rsid w:val="00B914F6"/>
    <w:rsid w:val="00B938D0"/>
    <w:rsid w:val="00BA0E81"/>
    <w:rsid w:val="00BA3906"/>
    <w:rsid w:val="00BB195C"/>
    <w:rsid w:val="00BB4758"/>
    <w:rsid w:val="00BC3751"/>
    <w:rsid w:val="00BC3A90"/>
    <w:rsid w:val="00BC7320"/>
    <w:rsid w:val="00BD7872"/>
    <w:rsid w:val="00BE6500"/>
    <w:rsid w:val="00BF3783"/>
    <w:rsid w:val="00BF42F3"/>
    <w:rsid w:val="00C01418"/>
    <w:rsid w:val="00C01428"/>
    <w:rsid w:val="00C032F1"/>
    <w:rsid w:val="00C0345C"/>
    <w:rsid w:val="00C0406F"/>
    <w:rsid w:val="00C12510"/>
    <w:rsid w:val="00C213E7"/>
    <w:rsid w:val="00C25139"/>
    <w:rsid w:val="00C25557"/>
    <w:rsid w:val="00C35B3E"/>
    <w:rsid w:val="00C41A48"/>
    <w:rsid w:val="00C47EA1"/>
    <w:rsid w:val="00C508FA"/>
    <w:rsid w:val="00C55708"/>
    <w:rsid w:val="00C6429D"/>
    <w:rsid w:val="00C7475B"/>
    <w:rsid w:val="00C7742C"/>
    <w:rsid w:val="00C80ADC"/>
    <w:rsid w:val="00C83658"/>
    <w:rsid w:val="00C97969"/>
    <w:rsid w:val="00C97CCB"/>
    <w:rsid w:val="00CA0098"/>
    <w:rsid w:val="00CA145D"/>
    <w:rsid w:val="00CA2D17"/>
    <w:rsid w:val="00CA6135"/>
    <w:rsid w:val="00CB3277"/>
    <w:rsid w:val="00CB588C"/>
    <w:rsid w:val="00CC285E"/>
    <w:rsid w:val="00CC2FA3"/>
    <w:rsid w:val="00CC42B0"/>
    <w:rsid w:val="00CD03A1"/>
    <w:rsid w:val="00CE2629"/>
    <w:rsid w:val="00CE589D"/>
    <w:rsid w:val="00CF312F"/>
    <w:rsid w:val="00CF4C36"/>
    <w:rsid w:val="00CF75D5"/>
    <w:rsid w:val="00D03979"/>
    <w:rsid w:val="00D0494F"/>
    <w:rsid w:val="00D079C6"/>
    <w:rsid w:val="00D1080F"/>
    <w:rsid w:val="00D15B9E"/>
    <w:rsid w:val="00D171D3"/>
    <w:rsid w:val="00D2112F"/>
    <w:rsid w:val="00D30451"/>
    <w:rsid w:val="00D4617E"/>
    <w:rsid w:val="00D46C84"/>
    <w:rsid w:val="00D54279"/>
    <w:rsid w:val="00D5661F"/>
    <w:rsid w:val="00D569BB"/>
    <w:rsid w:val="00D5787E"/>
    <w:rsid w:val="00D85007"/>
    <w:rsid w:val="00D8682F"/>
    <w:rsid w:val="00D94E95"/>
    <w:rsid w:val="00D97B9C"/>
    <w:rsid w:val="00DA600C"/>
    <w:rsid w:val="00DB1676"/>
    <w:rsid w:val="00DB3D71"/>
    <w:rsid w:val="00DB44EE"/>
    <w:rsid w:val="00DB4825"/>
    <w:rsid w:val="00DC3F2B"/>
    <w:rsid w:val="00DD4197"/>
    <w:rsid w:val="00DE0618"/>
    <w:rsid w:val="00DE333B"/>
    <w:rsid w:val="00DE4FD1"/>
    <w:rsid w:val="00DF28D2"/>
    <w:rsid w:val="00E00F7E"/>
    <w:rsid w:val="00E02204"/>
    <w:rsid w:val="00E03A13"/>
    <w:rsid w:val="00E05495"/>
    <w:rsid w:val="00E2382D"/>
    <w:rsid w:val="00E3033E"/>
    <w:rsid w:val="00E33D2D"/>
    <w:rsid w:val="00E33EE7"/>
    <w:rsid w:val="00E34CE1"/>
    <w:rsid w:val="00E34DE3"/>
    <w:rsid w:val="00E37E08"/>
    <w:rsid w:val="00E4230C"/>
    <w:rsid w:val="00E4324D"/>
    <w:rsid w:val="00E435BB"/>
    <w:rsid w:val="00E447AE"/>
    <w:rsid w:val="00E5494F"/>
    <w:rsid w:val="00E720EE"/>
    <w:rsid w:val="00E75FEC"/>
    <w:rsid w:val="00E87770"/>
    <w:rsid w:val="00E9374F"/>
    <w:rsid w:val="00EA3A2F"/>
    <w:rsid w:val="00EA6A58"/>
    <w:rsid w:val="00EC35A9"/>
    <w:rsid w:val="00ED0CDE"/>
    <w:rsid w:val="00ED16CE"/>
    <w:rsid w:val="00ED768D"/>
    <w:rsid w:val="00EE10BE"/>
    <w:rsid w:val="00EE3537"/>
    <w:rsid w:val="00EE3F0D"/>
    <w:rsid w:val="00EF14EE"/>
    <w:rsid w:val="00EF4D27"/>
    <w:rsid w:val="00F0752A"/>
    <w:rsid w:val="00F07565"/>
    <w:rsid w:val="00F1029A"/>
    <w:rsid w:val="00F12A69"/>
    <w:rsid w:val="00F17025"/>
    <w:rsid w:val="00F22B76"/>
    <w:rsid w:val="00F2498D"/>
    <w:rsid w:val="00F25610"/>
    <w:rsid w:val="00F32A08"/>
    <w:rsid w:val="00F35BD2"/>
    <w:rsid w:val="00F4172E"/>
    <w:rsid w:val="00F4497D"/>
    <w:rsid w:val="00F62CA0"/>
    <w:rsid w:val="00F67AB2"/>
    <w:rsid w:val="00F702A6"/>
    <w:rsid w:val="00F75727"/>
    <w:rsid w:val="00F77618"/>
    <w:rsid w:val="00F84762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  <w:rsid w:val="00FE649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710DF"/>
  <w15:docId w15:val="{76200BB5-3911-4200-B691-C8AECA9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B3B7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FB3B72"/>
    <w:pPr>
      <w:ind w:left="720"/>
      <w:contextualSpacing/>
    </w:pPr>
  </w:style>
  <w:style w:type="character" w:styleId="Hipercze">
    <w:name w:val="Hyperlink"/>
    <w:uiPriority w:val="99"/>
    <w:rsid w:val="00FB3B7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B3B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2597"/>
    <w:rPr>
      <w:rFonts w:cs="Times New Roman"/>
    </w:rPr>
  </w:style>
  <w:style w:type="table" w:styleId="Tabela-Siatka">
    <w:name w:val="Table Grid"/>
    <w:basedOn w:val="Standardowy"/>
    <w:uiPriority w:val="99"/>
    <w:rsid w:val="0087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171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171D3"/>
    <w:rPr>
      <w:rFonts w:ascii="Tahoma" w:hAnsi="Tahoma" w:cs="Times New Roman"/>
      <w:sz w:val="16"/>
      <w:szCs w:val="16"/>
    </w:rPr>
  </w:style>
  <w:style w:type="character" w:customStyle="1" w:styleId="Nierozpoznanawzmianka1">
    <w:name w:val="Nierozpoznana wzmianka1"/>
    <w:uiPriority w:val="99"/>
    <w:rsid w:val="00D171D3"/>
    <w:rPr>
      <w:rFonts w:cs="Times New Roman"/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uiPriority w:val="99"/>
    <w:semiHidden/>
    <w:rsid w:val="000615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151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151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15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151B"/>
    <w:rPr>
      <w:rFonts w:cs="Times New Roman"/>
      <w:b/>
      <w:bCs/>
      <w:sz w:val="20"/>
      <w:szCs w:val="20"/>
    </w:rPr>
  </w:style>
  <w:style w:type="character" w:styleId="Numerstrony">
    <w:name w:val="page number"/>
    <w:uiPriority w:val="99"/>
    <w:semiHidden/>
    <w:rsid w:val="001B755C"/>
    <w:rPr>
      <w:rFonts w:cs="Times New Roman"/>
    </w:rPr>
  </w:style>
  <w:style w:type="paragraph" w:styleId="Bezodstpw">
    <w:name w:val="No Spacing"/>
    <w:uiPriority w:val="99"/>
    <w:qFormat/>
    <w:rsid w:val="007047AF"/>
    <w:rPr>
      <w:sz w:val="24"/>
      <w:szCs w:val="24"/>
      <w:lang w:eastAsia="en-US"/>
    </w:rPr>
  </w:style>
  <w:style w:type="character" w:styleId="Pogrubienie">
    <w:name w:val="Strong"/>
    <w:uiPriority w:val="99"/>
    <w:qFormat/>
    <w:rsid w:val="00525F7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101</cp:revision>
  <cp:lastPrinted>2019-07-23T08:33:00Z</cp:lastPrinted>
  <dcterms:created xsi:type="dcterms:W3CDTF">2018-03-20T08:59:00Z</dcterms:created>
  <dcterms:modified xsi:type="dcterms:W3CDTF">2021-12-22T14:43:00Z</dcterms:modified>
</cp:coreProperties>
</file>