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0880C6F0" w14:textId="77777777" w:rsidR="007F6482" w:rsidRPr="00F11FB6" w:rsidRDefault="007F6482" w:rsidP="007F6482">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F5C9C09"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EDADD9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1D74896F"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AC9200C" w14:textId="0A488082" w:rsidR="007F6482" w:rsidRPr="004E2F9E" w:rsidRDefault="007F6482" w:rsidP="007F6482">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Pr>
          <w:rFonts w:asciiTheme="minorHAnsi" w:eastAsia="Calibri" w:hAnsiTheme="minorHAnsi" w:cstheme="minorHAnsi"/>
          <w:b/>
          <w:color w:val="auto"/>
          <w:sz w:val="22"/>
          <w:lang w:eastAsia="en-US"/>
        </w:rPr>
        <w:t>Dostawa dwóch fabrycznie nowych autobusów</w:t>
      </w:r>
      <w:r w:rsidRPr="00F23D8E">
        <w:rPr>
          <w:rFonts w:asciiTheme="minorHAnsi" w:eastAsia="Calibri" w:hAnsiTheme="minorHAnsi" w:cstheme="minorHAnsi"/>
          <w:b/>
          <w:bCs/>
          <w:color w:val="auto"/>
          <w:sz w:val="22"/>
        </w:rPr>
        <w:t>”</w:t>
      </w:r>
    </w:p>
    <w:p w14:paraId="30DF3318" w14:textId="52B33068"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7603D">
        <w:rPr>
          <w:rFonts w:ascii="Calibri" w:eastAsia="Calibri" w:hAnsi="Calibri" w:cs="Times New Roman"/>
          <w:color w:val="auto"/>
          <w:sz w:val="22"/>
          <w:lang w:eastAsia="en-US"/>
        </w:rPr>
        <w:t xml:space="preserve">: </w:t>
      </w:r>
      <w:r w:rsidRPr="0007603D">
        <w:rPr>
          <w:rFonts w:ascii="Calibri" w:eastAsia="Calibri" w:hAnsi="Calibri" w:cs="Times New Roman"/>
          <w:b/>
          <w:color w:val="auto"/>
          <w:sz w:val="22"/>
          <w:lang w:eastAsia="en-US"/>
        </w:rPr>
        <w:t>GP.271.1.14.2021</w:t>
      </w:r>
      <w:r w:rsidRPr="00F11FB6">
        <w:rPr>
          <w:rFonts w:ascii="Calibri" w:eastAsia="Calibri" w:hAnsi="Calibri" w:cs="Times New Roman"/>
          <w:color w:val="auto"/>
          <w:sz w:val="22"/>
          <w:lang w:eastAsia="en-US"/>
        </w:rPr>
        <w:t>)</w:t>
      </w:r>
    </w:p>
    <w:p w14:paraId="7DB7E52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2DFD7C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30668F0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98A5BF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Pr>
          <w:rFonts w:ascii="Calibri" w:eastAsia="Calibri" w:hAnsi="Calibri" w:cs="Times New Roman"/>
          <w:color w:val="auto"/>
          <w:sz w:val="22"/>
          <w:lang w:eastAsia="en-US"/>
        </w:rPr>
        <w:t>Jakub Krzysztof Wierzbicki</w:t>
      </w:r>
    </w:p>
    <w:p w14:paraId="7BF794D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4168C3E"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00F1BEF"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6EAF91DD" w14:textId="0325E5FC"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Pr="00A043B2">
        <w:rPr>
          <w:rFonts w:ascii="Calibri" w:eastAsia="Calibri" w:hAnsi="Calibri" w:cs="Times New Roman"/>
          <w:color w:val="auto"/>
          <w:sz w:val="22"/>
          <w:lang w:eastAsia="en-US"/>
        </w:rPr>
        <w:t xml:space="preserve"> , </w:t>
      </w:r>
      <w:r w:rsidRPr="0007603D">
        <w:rPr>
          <w:rFonts w:ascii="Calibri" w:eastAsia="Calibri" w:hAnsi="Calibri" w:cs="Times New Roman"/>
          <w:color w:val="auto"/>
          <w:sz w:val="22"/>
          <w:lang w:eastAsia="en-US"/>
        </w:rPr>
        <w:t>dnia 10 grudnia</w:t>
      </w:r>
      <w:r w:rsidRPr="00A043B2">
        <w:rPr>
          <w:rFonts w:ascii="Calibri" w:eastAsia="Calibri" w:hAnsi="Calibri" w:cs="Times New Roman"/>
          <w:color w:val="auto"/>
          <w:sz w:val="22"/>
          <w:lang w:eastAsia="en-US"/>
        </w:rPr>
        <w:t xml:space="preserve"> 202</w:t>
      </w:r>
      <w:r>
        <w:rPr>
          <w:rFonts w:ascii="Calibri" w:eastAsia="Calibri" w:hAnsi="Calibri" w:cs="Times New Roman"/>
          <w:color w:val="auto"/>
          <w:sz w:val="22"/>
          <w:lang w:eastAsia="en-US"/>
        </w:rPr>
        <w:t>1</w:t>
      </w:r>
      <w:r w:rsidRPr="00A043B2">
        <w:rPr>
          <w:rFonts w:ascii="Calibri" w:eastAsia="Calibri" w:hAnsi="Calibri" w:cs="Times New Roman"/>
          <w:color w:val="auto"/>
          <w:sz w:val="22"/>
          <w:lang w:eastAsia="en-US"/>
        </w:rPr>
        <w:t xml:space="preserve"> r.</w:t>
      </w:r>
    </w:p>
    <w:p w14:paraId="607BB6A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51B301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7F117D4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D002E90"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B072A71"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CF432F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F547977"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732DA5A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938FBC4" w14:textId="5A1F7108"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03403027" w14:textId="5083FF64"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2E97426" w14:textId="77777777"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1209AF72"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15D9D8FE"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Gmina Perlejewo </w:t>
      </w:r>
    </w:p>
    <w:p w14:paraId="616639B9"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Adres: Urząd Gminy Perlejewo </w:t>
      </w:r>
    </w:p>
    <w:p w14:paraId="29C169EA"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Perlejewo 14</w:t>
      </w:r>
    </w:p>
    <w:p w14:paraId="59F6C99C" w14:textId="7C090B93" w:rsidR="00DB328F" w:rsidRPr="001C3179" w:rsidRDefault="007F6482" w:rsidP="007F6482">
      <w:pPr>
        <w:pStyle w:val="Akapitzlist"/>
        <w:autoSpaceDE w:val="0"/>
        <w:autoSpaceDN w:val="0"/>
        <w:adjustRightInd w:val="0"/>
        <w:spacing w:after="0" w:line="240" w:lineRule="auto"/>
        <w:ind w:firstLine="0"/>
        <w:rPr>
          <w:rFonts w:asciiTheme="minorHAnsi" w:hAnsiTheme="minorHAnsi" w:cstheme="minorHAnsi"/>
          <w:bCs/>
          <w:sz w:val="22"/>
        </w:rPr>
      </w:pPr>
      <w:r w:rsidRPr="007F6482">
        <w:rPr>
          <w:rFonts w:asciiTheme="minorHAnsi" w:hAnsiTheme="minorHAnsi" w:cstheme="minorHAnsi"/>
          <w:b/>
          <w:sz w:val="22"/>
        </w:rPr>
        <w:t>17-322 Perlejewo</w:t>
      </w:r>
    </w:p>
    <w:p w14:paraId="3213DA7D"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Pr="004E2F9E">
        <w:t xml:space="preserve"> </w:t>
      </w:r>
      <w:r w:rsidRPr="004E2F9E">
        <w:rPr>
          <w:rFonts w:asciiTheme="minorHAnsi" w:hAnsiTheme="minorHAnsi" w:cstheme="minorHAnsi"/>
          <w:sz w:val="22"/>
        </w:rPr>
        <w:t>6578515</w:t>
      </w:r>
      <w:r w:rsidRPr="00A043B2">
        <w:rPr>
          <w:rFonts w:asciiTheme="minorHAnsi" w:hAnsiTheme="minorHAnsi" w:cstheme="minorHAnsi"/>
          <w:sz w:val="22"/>
        </w:rPr>
        <w:t xml:space="preserve">, </w:t>
      </w:r>
    </w:p>
    <w:p w14:paraId="3EB1AD40"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Pr>
          <w:rStyle w:val="Hipercze"/>
          <w:rFonts w:ascii="Calibri" w:eastAsia="Calibri" w:hAnsi="Calibri" w:cs="Times New Roman"/>
          <w:b/>
          <w:color w:val="0563C1"/>
          <w:sz w:val="22"/>
          <w:lang w:eastAsia="x-none"/>
        </w:rPr>
        <w:t>ug@perlejewo.pl</w:t>
      </w:r>
    </w:p>
    <w:p w14:paraId="415040CC"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Pr="004E2F9E">
        <w:rPr>
          <w:rStyle w:val="Hipercze"/>
          <w:rFonts w:ascii="Calibri" w:eastAsia="Calibri" w:hAnsi="Calibri" w:cs="Times New Roman"/>
          <w:b/>
          <w:color w:val="0563C1"/>
          <w:sz w:val="22"/>
          <w:lang w:eastAsia="x-none"/>
        </w:rPr>
        <w:t>https://www.perlejewo.pl/</w:t>
      </w:r>
    </w:p>
    <w:p w14:paraId="3ED2B610" w14:textId="77777777" w:rsidR="00FD36FA"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Pr="004E2F9E">
        <w:rPr>
          <w:rFonts w:asciiTheme="minorHAnsi" w:hAnsiTheme="minorHAnsi" w:cstheme="minorHAnsi"/>
          <w:sz w:val="22"/>
        </w:rPr>
        <w:t>5441484627</w:t>
      </w:r>
    </w:p>
    <w:p w14:paraId="349F697E"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03465B4D" w14:textId="629ECCE8" w:rsidR="00DB11FE" w:rsidRPr="001C3179" w:rsidRDefault="00FD36FA" w:rsidP="00FD36FA">
      <w:pPr>
        <w:pStyle w:val="Akapitzlist"/>
        <w:spacing w:after="14" w:line="267" w:lineRule="auto"/>
        <w:ind w:right="335" w:firstLine="0"/>
        <w:rPr>
          <w:rFonts w:asciiTheme="minorHAnsi" w:hAnsiTheme="minorHAnsi" w:cstheme="minorHAnsi"/>
          <w:sz w:val="22"/>
        </w:rPr>
      </w:pPr>
      <w:r w:rsidRPr="00964BDF">
        <w:rPr>
          <w:rFonts w:asciiTheme="minorHAnsi" w:hAnsiTheme="minorHAnsi" w:cstheme="minorHAnsi"/>
          <w:color w:val="auto"/>
          <w:sz w:val="22"/>
        </w:rPr>
        <w:t>Poniedziałek - Piątek  07:30-15:30</w:t>
      </w:r>
    </w:p>
    <w:p w14:paraId="2E869404" w14:textId="77777777" w:rsidR="00DB328F" w:rsidRPr="0035613E" w:rsidRDefault="00DB328F" w:rsidP="00DB328F">
      <w:pPr>
        <w:pStyle w:val="Akapitzlist"/>
        <w:spacing w:after="14" w:line="267" w:lineRule="auto"/>
        <w:ind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6AB0F68D"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F97A2B" w:rsidRPr="0035613E">
        <w:rPr>
          <w:rFonts w:asciiTheme="minorHAnsi" w:hAnsiTheme="minorHAnsi" w:cstheme="minorHAnsi"/>
          <w:color w:val="70AD47" w:themeColor="accent6"/>
          <w:sz w:val="22"/>
        </w:rPr>
        <w:t xml:space="preserve"> </w:t>
      </w:r>
      <w:r w:rsidR="00FD36FA" w:rsidRPr="00FD36FA">
        <w:rPr>
          <w:rStyle w:val="Hipercze"/>
          <w:rFonts w:ascii="Calibri" w:eastAsia="Calibri" w:hAnsi="Calibri" w:cs="Times New Roman"/>
          <w:b/>
          <w:bCs/>
          <w:color w:val="0563C1"/>
          <w:sz w:val="22"/>
          <w:lang w:eastAsia="x-none"/>
        </w:rPr>
        <w:t>http://bip.ug.perlejewo.wrotapodlasia.pl/zamowienia-publiczne/ogloszenia/ogloszenia-o-przetargach/</w:t>
      </w:r>
      <w:r w:rsidRPr="00F12B6A">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3EBBA987"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FD36FA" w:rsidRPr="0007603D">
        <w:rPr>
          <w:rFonts w:asciiTheme="minorHAnsi" w:hAnsiTheme="minorHAnsi" w:cstheme="minorHAnsi"/>
          <w:b/>
          <w:bCs/>
          <w:color w:val="auto"/>
          <w:sz w:val="22"/>
        </w:rPr>
        <w:t>GP.271.1.14.2021</w:t>
      </w:r>
    </w:p>
    <w:p w14:paraId="68E7069A" w14:textId="1AB6E2EB"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37C2C22" w14:textId="77777777" w:rsidR="00F51897"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Postępowanie o udzielenie zamówienia prowadzone jest w trybie </w:t>
      </w:r>
      <w:r w:rsidR="001E765B">
        <w:rPr>
          <w:rFonts w:asciiTheme="minorHAnsi" w:hAnsiTheme="minorHAnsi" w:cstheme="minorHAnsi"/>
          <w:sz w:val="22"/>
        </w:rPr>
        <w:t>przetargu nieograniczonego</w:t>
      </w:r>
      <w:r w:rsidRPr="00EE37FF">
        <w:rPr>
          <w:rFonts w:asciiTheme="minorHAnsi" w:hAnsiTheme="minorHAnsi" w:cstheme="minorHAnsi"/>
          <w:sz w:val="22"/>
        </w:rPr>
        <w:t xml:space="preserve"> przewidzianym w art. </w:t>
      </w:r>
      <w:r w:rsidR="001E765B">
        <w:rPr>
          <w:rFonts w:asciiTheme="minorHAnsi" w:hAnsiTheme="minorHAnsi" w:cstheme="minorHAnsi"/>
          <w:sz w:val="22"/>
        </w:rPr>
        <w:t>129 ust. 1</w:t>
      </w:r>
      <w:r w:rsidR="00F97A2B" w:rsidRPr="00EE37FF">
        <w:rPr>
          <w:rFonts w:asciiTheme="minorHAnsi" w:hAnsiTheme="minorHAnsi" w:cstheme="minorHAnsi"/>
          <w:sz w:val="22"/>
        </w:rPr>
        <w:t xml:space="preserve"> pkt </w:t>
      </w:r>
      <w:r w:rsidR="001E765B">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0DC0AA2A" w14:textId="11EC6BF9" w:rsidR="00153B75" w:rsidRPr="00EE37FF" w:rsidRDefault="00F51897">
      <w:pPr>
        <w:numPr>
          <w:ilvl w:val="1"/>
          <w:numId w:val="1"/>
        </w:numPr>
        <w:ind w:right="337" w:hanging="852"/>
        <w:rPr>
          <w:rFonts w:asciiTheme="minorHAnsi" w:hAnsiTheme="minorHAnsi" w:cstheme="minorHAnsi"/>
          <w:sz w:val="22"/>
        </w:rPr>
      </w:pPr>
      <w:r w:rsidRPr="00F51897">
        <w:rPr>
          <w:rFonts w:asciiTheme="minorHAnsi" w:hAnsiTheme="minorHAnsi" w:cstheme="minorHAnsi"/>
          <w:sz w:val="22"/>
        </w:rPr>
        <w:t>Zamawiający najpierw dokona badania i oceny ofert, a następnie dokona kwalifikacji podmiotowej wykonawcy, którego oferta została najwyżej oceniona, w zakresie braku podstaw wykluczenia oraz spełniania warunków udziału w postępowaniu</w:t>
      </w:r>
      <w:r>
        <w:rPr>
          <w:rFonts w:asciiTheme="minorHAnsi" w:hAnsiTheme="minorHAnsi" w:cstheme="minorHAnsi"/>
          <w:sz w:val="22"/>
        </w:rPr>
        <w:t>.</w:t>
      </w:r>
    </w:p>
    <w:p w14:paraId="231797A2" w14:textId="77777777" w:rsidR="00153B75" w:rsidRDefault="001875D6">
      <w:pPr>
        <w:spacing w:after="29" w:line="259" w:lineRule="auto"/>
        <w:ind w:left="0" w:right="0" w:firstLine="0"/>
        <w:jc w:val="left"/>
      </w:pPr>
      <w:r>
        <w:t xml:space="preserve"> </w:t>
      </w:r>
    </w:p>
    <w:p w14:paraId="5B20F120"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19CF3936" w14:textId="32EA5CC2" w:rsidR="00153B75" w:rsidRPr="0079104C" w:rsidRDefault="001875D6">
      <w:pPr>
        <w:ind w:left="718" w:right="337"/>
        <w:rPr>
          <w:rFonts w:asciiTheme="minorHAnsi" w:hAnsiTheme="minorHAnsi" w:cstheme="minorHAnsi"/>
          <w:sz w:val="22"/>
        </w:rPr>
      </w:pPr>
      <w:r w:rsidRPr="0079104C">
        <w:rPr>
          <w:rFonts w:asciiTheme="minorHAnsi" w:hAnsiTheme="minorHAnsi" w:cstheme="minorHAnsi"/>
          <w:sz w:val="22"/>
        </w:rPr>
        <w:t xml:space="preserve">Zamówienie jest </w:t>
      </w:r>
      <w:r w:rsidR="00FD36FA">
        <w:rPr>
          <w:rFonts w:asciiTheme="minorHAnsi" w:hAnsiTheme="minorHAnsi" w:cstheme="minorHAnsi"/>
          <w:sz w:val="22"/>
        </w:rPr>
        <w:t xml:space="preserve">finansowane </w:t>
      </w:r>
      <w:r w:rsidR="00122290">
        <w:rPr>
          <w:rFonts w:asciiTheme="minorHAnsi" w:hAnsiTheme="minorHAnsi" w:cstheme="minorHAnsi"/>
          <w:sz w:val="22"/>
        </w:rPr>
        <w:t>z dotacji</w:t>
      </w:r>
      <w:r w:rsidR="00122290" w:rsidRPr="00122290">
        <w:rPr>
          <w:rFonts w:asciiTheme="minorHAnsi" w:hAnsiTheme="minorHAnsi" w:cstheme="minorHAnsi"/>
          <w:sz w:val="22"/>
        </w:rPr>
        <w:t xml:space="preserve"> </w:t>
      </w:r>
      <w:r w:rsidR="0056509A">
        <w:rPr>
          <w:rFonts w:asciiTheme="minorHAnsi" w:hAnsiTheme="minorHAnsi" w:cstheme="minorHAnsi"/>
          <w:sz w:val="22"/>
        </w:rPr>
        <w:t xml:space="preserve">pochodzącej z </w:t>
      </w:r>
      <w:r w:rsidR="00122290" w:rsidRPr="00122290">
        <w:rPr>
          <w:rFonts w:asciiTheme="minorHAnsi" w:hAnsiTheme="minorHAnsi" w:cstheme="minorHAnsi"/>
          <w:sz w:val="22"/>
        </w:rPr>
        <w:t>Rządowego Funduszu Inwestycji Lokalnych</w:t>
      </w:r>
      <w:r w:rsidR="001824B5">
        <w:rPr>
          <w:rFonts w:asciiTheme="minorHAnsi" w:hAnsiTheme="minorHAnsi" w:cstheme="minorHAnsi"/>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0B8F622D" w14:textId="77777777" w:rsidR="00153B75" w:rsidRPr="00B07260" w:rsidRDefault="001875D6">
      <w:pPr>
        <w:numPr>
          <w:ilvl w:val="1"/>
          <w:numId w:val="1"/>
        </w:numPr>
        <w:ind w:right="337" w:hanging="852"/>
        <w:rPr>
          <w:rFonts w:asciiTheme="minorHAnsi" w:hAnsiTheme="minorHAnsi" w:cstheme="minorHAnsi"/>
          <w:sz w:val="22"/>
        </w:rPr>
      </w:pPr>
      <w:r w:rsidRPr="00B07260">
        <w:rPr>
          <w:rFonts w:asciiTheme="minorHAnsi" w:hAnsiTheme="minorHAnsi" w:cstheme="minorHAnsi"/>
          <w:sz w:val="22"/>
        </w:rPr>
        <w:t xml:space="preserve">Przedmiotem zamówienia jest:  </w:t>
      </w:r>
    </w:p>
    <w:p w14:paraId="16B61A10" w14:textId="033F3CA5" w:rsidR="00153B75" w:rsidRDefault="00C25BBB" w:rsidP="001E765B">
      <w:pPr>
        <w:spacing w:after="14" w:line="267" w:lineRule="auto"/>
        <w:ind w:left="706" w:right="335" w:firstLine="2"/>
        <w:rPr>
          <w:rFonts w:asciiTheme="minorHAnsi" w:hAnsiTheme="minorHAnsi" w:cstheme="minorHAnsi"/>
          <w:b/>
          <w:color w:val="auto"/>
          <w:sz w:val="22"/>
        </w:rPr>
      </w:pPr>
      <w:r w:rsidRPr="00F23D8E">
        <w:rPr>
          <w:rFonts w:asciiTheme="minorHAnsi" w:hAnsiTheme="minorHAnsi" w:cstheme="minorHAnsi"/>
          <w:b/>
          <w:color w:val="auto"/>
          <w:sz w:val="22"/>
        </w:rPr>
        <w:t>„</w:t>
      </w:r>
      <w:r w:rsidR="00FD0D8F">
        <w:rPr>
          <w:rFonts w:asciiTheme="minorHAnsi" w:hAnsiTheme="minorHAnsi" w:cstheme="minorHAnsi"/>
          <w:b/>
          <w:bCs/>
          <w:color w:val="auto"/>
          <w:sz w:val="22"/>
        </w:rPr>
        <w:t>Dostawa</w:t>
      </w:r>
      <w:r w:rsidR="008572DB" w:rsidRPr="008572DB">
        <w:rPr>
          <w:rFonts w:asciiTheme="minorHAnsi" w:hAnsiTheme="minorHAnsi" w:cstheme="minorHAnsi"/>
          <w:b/>
          <w:bCs/>
          <w:color w:val="auto"/>
          <w:sz w:val="22"/>
        </w:rPr>
        <w:t xml:space="preserve"> </w:t>
      </w:r>
      <w:r w:rsidR="0056509A">
        <w:rPr>
          <w:rFonts w:asciiTheme="minorHAnsi" w:hAnsiTheme="minorHAnsi" w:cstheme="minorHAnsi"/>
          <w:b/>
          <w:bCs/>
          <w:color w:val="auto"/>
          <w:sz w:val="22"/>
        </w:rPr>
        <w:t>dwóch fabrycznie nowych autobusów</w:t>
      </w:r>
      <w:r w:rsidRPr="00F23D8E">
        <w:rPr>
          <w:rFonts w:asciiTheme="minorHAnsi" w:hAnsiTheme="minorHAnsi" w:cstheme="minorHAnsi"/>
          <w:b/>
          <w:color w:val="auto"/>
          <w:sz w:val="22"/>
        </w:rPr>
        <w:t>”</w:t>
      </w:r>
      <w:r w:rsidR="001875D6" w:rsidRPr="00F23D8E">
        <w:rPr>
          <w:rFonts w:asciiTheme="minorHAnsi" w:hAnsiTheme="minorHAnsi" w:cstheme="minorHAnsi"/>
          <w:b/>
          <w:color w:val="auto"/>
          <w:sz w:val="22"/>
        </w:rPr>
        <w:t xml:space="preserve"> </w:t>
      </w:r>
    </w:p>
    <w:p w14:paraId="711EC2A5" w14:textId="77777777" w:rsidR="008572DB" w:rsidRDefault="008572DB" w:rsidP="001E765B">
      <w:pPr>
        <w:spacing w:after="14" w:line="267" w:lineRule="auto"/>
        <w:ind w:left="706" w:right="335" w:firstLine="2"/>
        <w:rPr>
          <w:rFonts w:asciiTheme="minorHAnsi" w:hAnsiTheme="minorHAnsi" w:cstheme="minorHAnsi"/>
          <w:b/>
          <w:color w:val="auto"/>
          <w:sz w:val="22"/>
        </w:rPr>
      </w:pPr>
    </w:p>
    <w:p w14:paraId="5B2E33C4" w14:textId="23ED36DD" w:rsidR="00153B75" w:rsidRPr="00EE37FF" w:rsidRDefault="001875D6">
      <w:pPr>
        <w:ind w:left="716" w:right="337"/>
        <w:rPr>
          <w:rFonts w:asciiTheme="minorHAnsi" w:hAnsiTheme="minorHAnsi" w:cstheme="minorHAnsi"/>
          <w:sz w:val="22"/>
        </w:rPr>
      </w:pPr>
      <w:r w:rsidRPr="00211AAE">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 xml:space="preserve"> </w:t>
      </w:r>
      <w:r w:rsidR="00463F0B">
        <w:rPr>
          <w:rFonts w:asciiTheme="minorHAnsi" w:hAnsiTheme="minorHAnsi" w:cstheme="minorHAnsi"/>
          <w:sz w:val="22"/>
        </w:rPr>
        <w:t xml:space="preserve">Mając na uwadze </w:t>
      </w:r>
      <w:r w:rsidR="00CE07D0">
        <w:rPr>
          <w:rFonts w:asciiTheme="minorHAnsi" w:hAnsiTheme="minorHAnsi" w:cstheme="minorHAnsi"/>
          <w:sz w:val="22"/>
        </w:rPr>
        <w:t xml:space="preserve">rodzaj </w:t>
      </w:r>
      <w:r w:rsidR="00463F0B">
        <w:rPr>
          <w:rFonts w:asciiTheme="minorHAnsi" w:hAnsiTheme="minorHAnsi" w:cstheme="minorHAnsi"/>
          <w:sz w:val="22"/>
        </w:rPr>
        <w:t>przedmiot</w:t>
      </w:r>
      <w:r w:rsidR="00CE07D0">
        <w:rPr>
          <w:rFonts w:asciiTheme="minorHAnsi" w:hAnsiTheme="minorHAnsi" w:cstheme="minorHAnsi"/>
          <w:sz w:val="22"/>
        </w:rPr>
        <w:t>u</w:t>
      </w:r>
      <w:r w:rsidR="00463F0B">
        <w:rPr>
          <w:rFonts w:asciiTheme="minorHAnsi" w:hAnsiTheme="minorHAnsi" w:cstheme="minorHAnsi"/>
          <w:sz w:val="22"/>
        </w:rPr>
        <w:t xml:space="preserve"> zamówienia należy uznać, że nie jest to zamówienie o znacznej wartości i jest ono </w:t>
      </w:r>
      <w:r w:rsidR="00CE07D0">
        <w:rPr>
          <w:rFonts w:asciiTheme="minorHAnsi" w:hAnsiTheme="minorHAnsi" w:cstheme="minorHAnsi"/>
          <w:sz w:val="22"/>
        </w:rPr>
        <w:t xml:space="preserve">również </w:t>
      </w:r>
      <w:r w:rsidR="00463F0B">
        <w:rPr>
          <w:rFonts w:asciiTheme="minorHAnsi" w:hAnsiTheme="minorHAnsi" w:cstheme="minorHAnsi"/>
          <w:sz w:val="22"/>
        </w:rPr>
        <w:t xml:space="preserve">możliwe do </w:t>
      </w:r>
      <w:r w:rsidR="00CE07D0">
        <w:rPr>
          <w:rFonts w:asciiTheme="minorHAnsi" w:hAnsiTheme="minorHAnsi" w:cstheme="minorHAnsi"/>
          <w:sz w:val="22"/>
        </w:rPr>
        <w:t>zrealizowania przez podmioty z sektora MŚP.</w:t>
      </w:r>
    </w:p>
    <w:p w14:paraId="1684D540" w14:textId="77777777" w:rsidR="00153B75" w:rsidRDefault="001875D6">
      <w:pPr>
        <w:spacing w:after="17" w:line="259" w:lineRule="auto"/>
        <w:ind w:left="706" w:right="0" w:firstLine="0"/>
        <w:jc w:val="left"/>
      </w:pPr>
      <w:r>
        <w:rPr>
          <w:i/>
        </w:rPr>
        <w:t xml:space="preserve"> </w:t>
      </w: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369858B9" w:rsidR="00153B75" w:rsidRPr="008D0FDA" w:rsidRDefault="00570843">
      <w:pPr>
        <w:ind w:left="718" w:right="337"/>
        <w:rPr>
          <w:rFonts w:asciiTheme="minorHAnsi" w:hAnsiTheme="minorHAnsi" w:cstheme="minorHAnsi"/>
          <w:bCs/>
          <w:sz w:val="22"/>
        </w:rPr>
      </w:pPr>
      <w:r w:rsidRPr="00570843">
        <w:rPr>
          <w:rFonts w:asciiTheme="minorHAnsi" w:hAnsiTheme="minorHAnsi" w:cstheme="minorHAnsi"/>
          <w:bCs/>
          <w:sz w:val="22"/>
        </w:rPr>
        <w:t>34121000-1 - Autobusy i autokary</w:t>
      </w:r>
    </w:p>
    <w:p w14:paraId="01181F0F" w14:textId="77777777" w:rsidR="008D0FDA" w:rsidRP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79973976" w14:textId="5696C3D8" w:rsidR="00C25878" w:rsidRPr="00092833" w:rsidRDefault="00463F0B" w:rsidP="00C25878">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376A326" w14:textId="77777777" w:rsidR="008D0FDA" w:rsidRDefault="008D0FDA">
      <w:pPr>
        <w:spacing w:after="17" w:line="259" w:lineRule="auto"/>
        <w:ind w:left="708" w:right="0" w:firstLine="0"/>
        <w:jc w:val="left"/>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5A6675DD" w14:textId="5B68AFB7" w:rsidR="00153B75" w:rsidRDefault="001875D6" w:rsidP="00A05C47">
      <w:pPr>
        <w:numPr>
          <w:ilvl w:val="1"/>
          <w:numId w:val="1"/>
        </w:numPr>
        <w:ind w:right="337" w:hanging="863"/>
        <w:rPr>
          <w:rFonts w:asciiTheme="minorHAnsi" w:hAnsiTheme="minorHAnsi" w:cstheme="minorHAnsi"/>
          <w:sz w:val="22"/>
        </w:rPr>
      </w:pPr>
      <w:r w:rsidRPr="00A05C47">
        <w:rPr>
          <w:rFonts w:asciiTheme="minorHAnsi" w:hAnsiTheme="minorHAnsi" w:cstheme="minorHAnsi"/>
          <w:sz w:val="22"/>
        </w:rPr>
        <w:t xml:space="preserve">Szczegółowo przedmiot zamówienia opisany został w </w:t>
      </w:r>
      <w:r w:rsidR="00517B70" w:rsidRPr="00517B70">
        <w:rPr>
          <w:rFonts w:asciiTheme="minorHAnsi" w:hAnsiTheme="minorHAnsi" w:cstheme="minorHAnsi"/>
          <w:b/>
          <w:bCs/>
          <w:sz w:val="22"/>
        </w:rPr>
        <w:t>Załączniku nr 1 do SWZ</w:t>
      </w:r>
      <w:r w:rsidR="00517B70">
        <w:rPr>
          <w:rFonts w:asciiTheme="minorHAnsi" w:hAnsiTheme="minorHAnsi" w:cstheme="minorHAnsi"/>
          <w:sz w:val="22"/>
        </w:rPr>
        <w:t xml:space="preserve"> </w:t>
      </w:r>
      <w:r w:rsidR="00A05C47" w:rsidRPr="00A05C47">
        <w:rPr>
          <w:rFonts w:asciiTheme="minorHAnsi" w:hAnsiTheme="minorHAnsi" w:cstheme="minorHAnsi"/>
          <w:sz w:val="22"/>
        </w:rPr>
        <w:t xml:space="preserve">oraz </w:t>
      </w:r>
      <w:r w:rsidR="00517B70">
        <w:rPr>
          <w:rFonts w:asciiTheme="minorHAnsi" w:hAnsiTheme="minorHAnsi" w:cstheme="minorHAnsi"/>
          <w:sz w:val="22"/>
        </w:rPr>
        <w:t xml:space="preserve">  </w:t>
      </w:r>
      <w:r w:rsidR="00A05C47" w:rsidRPr="00A05C47">
        <w:rPr>
          <w:rFonts w:asciiTheme="minorHAnsi" w:hAnsiTheme="minorHAnsi" w:cstheme="minorHAnsi"/>
          <w:sz w:val="22"/>
        </w:rPr>
        <w:t>w</w:t>
      </w:r>
      <w:r w:rsidRPr="00A05C47">
        <w:rPr>
          <w:rFonts w:asciiTheme="minorHAnsi" w:hAnsiTheme="minorHAnsi" w:cstheme="minorHAnsi"/>
          <w:i/>
          <w:color w:val="0070C0"/>
          <w:sz w:val="22"/>
        </w:rPr>
        <w:t xml:space="preserve">  </w:t>
      </w:r>
      <w:r w:rsidR="00A05C47" w:rsidRPr="00A05C47">
        <w:rPr>
          <w:rFonts w:asciiTheme="minorHAnsi" w:hAnsiTheme="minorHAnsi" w:cstheme="minorHAnsi"/>
          <w:sz w:val="22"/>
        </w:rPr>
        <w:t>projektowanych postanowieniach umowy w sprawie zamówienia 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w:t>
      </w:r>
      <w:r w:rsidRPr="00A05C47">
        <w:rPr>
          <w:rFonts w:asciiTheme="minorHAnsi" w:hAnsiTheme="minorHAnsi" w:cstheme="minorHAnsi"/>
          <w:sz w:val="22"/>
        </w:rPr>
        <w:lastRenderedPageBreak/>
        <w:t>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F67E8D">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75F23F03" w14:textId="77777777" w:rsidR="00153B75" w:rsidRPr="00FB0875" w:rsidRDefault="001875D6" w:rsidP="00F67E8D">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69683E76" w14:textId="1E188F58"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93907C4"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A4139">
        <w:rPr>
          <w:rFonts w:asciiTheme="minorHAnsi" w:hAnsiTheme="minorHAnsi" w:cstheme="minorHAnsi"/>
          <w:b/>
          <w:bCs/>
          <w:sz w:val="22"/>
        </w:rPr>
        <w:t>dostaw</w:t>
      </w:r>
      <w:r w:rsidRPr="00FB0875">
        <w:rPr>
          <w:rFonts w:asciiTheme="minorHAnsi" w:hAnsiTheme="minorHAnsi" w:cstheme="minorHAnsi"/>
          <w:sz w:val="22"/>
        </w:rPr>
        <w:t xml:space="preserve"> zamówień, o których mowa w art. 214 ust. 1 pkt </w:t>
      </w:r>
      <w:r w:rsidR="00DA4139">
        <w:rPr>
          <w:rFonts w:asciiTheme="minorHAnsi" w:hAnsiTheme="minorHAnsi" w:cstheme="minorHAnsi"/>
          <w:sz w:val="22"/>
        </w:rPr>
        <w:t>8</w:t>
      </w:r>
      <w:r w:rsidRPr="00FB0875">
        <w:rPr>
          <w:rFonts w:asciiTheme="minorHAnsi" w:hAnsiTheme="minorHAnsi" w:cstheme="minorHAnsi"/>
          <w:sz w:val="22"/>
        </w:rPr>
        <w:t xml:space="preserve"> ustawy</w:t>
      </w:r>
      <w:r w:rsidR="00DA4139">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6BBC5229" w:rsidR="00153B75" w:rsidRDefault="00A24D7E" w:rsidP="00092897">
      <w:pPr>
        <w:numPr>
          <w:ilvl w:val="1"/>
          <w:numId w:val="1"/>
        </w:numPr>
        <w:ind w:right="337" w:hanging="852"/>
        <w:rPr>
          <w:rFonts w:asciiTheme="minorHAnsi" w:hAnsiTheme="minorHAnsi" w:cstheme="minorHAnsi"/>
          <w:sz w:val="22"/>
        </w:rPr>
      </w:pPr>
      <w:r w:rsidRPr="00092897">
        <w:rPr>
          <w:rFonts w:asciiTheme="minorHAnsi" w:hAnsiTheme="minorHAnsi" w:cstheme="minorHAnsi"/>
          <w:sz w:val="22"/>
        </w:rPr>
        <w:t xml:space="preserve">Wykonawca jest zobowiązany wykonać zamówienie w terminie </w:t>
      </w:r>
      <w:r w:rsidR="008730FF">
        <w:rPr>
          <w:rFonts w:asciiTheme="minorHAnsi" w:hAnsiTheme="minorHAnsi" w:cstheme="minorHAnsi"/>
          <w:sz w:val="22"/>
        </w:rPr>
        <w:t xml:space="preserve">do </w:t>
      </w:r>
      <w:r w:rsidR="00B5242B">
        <w:rPr>
          <w:rFonts w:asciiTheme="minorHAnsi" w:hAnsiTheme="minorHAnsi" w:cstheme="minorHAnsi"/>
          <w:b/>
          <w:bCs/>
          <w:sz w:val="22"/>
        </w:rPr>
        <w:t>15 sierpnia 2022r</w:t>
      </w:r>
      <w:r w:rsidR="008730FF" w:rsidRPr="008730FF">
        <w:rPr>
          <w:rFonts w:asciiTheme="minorHAnsi" w:hAnsiTheme="minorHAnsi" w:cstheme="minorHAnsi"/>
          <w:b/>
          <w:bCs/>
          <w:sz w:val="22"/>
        </w:rPr>
        <w:t>.</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F67E8D">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2EC558EE" w14:textId="6A3D67A0" w:rsidR="00A82FF9" w:rsidRPr="005B5E27" w:rsidRDefault="001875D6" w:rsidP="00F67E8D">
      <w:pPr>
        <w:numPr>
          <w:ilvl w:val="4"/>
          <w:numId w:val="5"/>
        </w:numPr>
        <w:spacing w:after="14" w:line="267" w:lineRule="auto"/>
        <w:ind w:right="335" w:hanging="425"/>
        <w:rPr>
          <w:rFonts w:asciiTheme="minorHAnsi" w:hAnsiTheme="minorHAnsi" w:cstheme="minorHAnsi"/>
          <w:iCs/>
          <w:sz w:val="22"/>
        </w:rPr>
      </w:pPr>
      <w:r w:rsidRPr="005B5E27">
        <w:rPr>
          <w:rFonts w:asciiTheme="minorHAnsi" w:hAnsiTheme="minorHAnsi" w:cstheme="minorHAnsi"/>
          <w:b/>
          <w:sz w:val="22"/>
        </w:rPr>
        <w:t>uprawnień do prowadzenia określonej działalności gospodarczej lub</w:t>
      </w:r>
      <w:r w:rsidR="00B1411C" w:rsidRPr="005B5E27">
        <w:rPr>
          <w:rFonts w:asciiTheme="minorHAnsi" w:hAnsiTheme="minorHAnsi" w:cstheme="minorHAnsi"/>
          <w:b/>
          <w:sz w:val="22"/>
        </w:rPr>
        <w:t xml:space="preserve"> z</w:t>
      </w:r>
      <w:r w:rsidRPr="005B5E27">
        <w:rPr>
          <w:rFonts w:asciiTheme="minorHAnsi" w:hAnsiTheme="minorHAnsi" w:cstheme="minorHAnsi"/>
          <w:b/>
          <w:sz w:val="22"/>
        </w:rPr>
        <w:t xml:space="preserve">awodowej, o ile wynika to z odrębnych przepisów: </w:t>
      </w:r>
      <w:r w:rsidR="0063496E" w:rsidRPr="0063496E">
        <w:rPr>
          <w:rFonts w:asciiTheme="minorHAnsi" w:hAnsiTheme="minorHAnsi" w:cstheme="minorHAnsi"/>
          <w:i/>
          <w:iCs/>
          <w:sz w:val="22"/>
        </w:rPr>
        <w:t>„Nie dotyczy”</w:t>
      </w:r>
    </w:p>
    <w:p w14:paraId="6DC0B03A" w14:textId="10CD2DDB" w:rsidR="00153B75" w:rsidRPr="009A6A22" w:rsidRDefault="001875D6" w:rsidP="00F67E8D">
      <w:pPr>
        <w:numPr>
          <w:ilvl w:val="4"/>
          <w:numId w:val="5"/>
        </w:numPr>
        <w:spacing w:after="14" w:line="267" w:lineRule="auto"/>
        <w:ind w:right="335" w:hanging="425"/>
        <w:rPr>
          <w:rFonts w:asciiTheme="minorHAnsi" w:hAnsiTheme="minorHAnsi" w:cstheme="minorHAnsi"/>
          <w:iCs/>
          <w:sz w:val="22"/>
        </w:rPr>
      </w:pPr>
      <w:r w:rsidRPr="00B1411C">
        <w:rPr>
          <w:rFonts w:asciiTheme="minorHAnsi" w:hAnsiTheme="minorHAnsi" w:cstheme="minorHAnsi"/>
          <w:b/>
          <w:sz w:val="22"/>
        </w:rPr>
        <w:t>sytuacji ekonomicznej lub finansowej</w:t>
      </w:r>
      <w:r w:rsidRPr="009A6A22">
        <w:rPr>
          <w:rFonts w:asciiTheme="minorHAnsi" w:hAnsiTheme="minorHAnsi" w:cstheme="minorHAnsi"/>
          <w:iCs/>
          <w:sz w:val="22"/>
        </w:rPr>
        <w:t xml:space="preserve">: </w:t>
      </w:r>
      <w:r w:rsidR="009A6A22" w:rsidRPr="009A6A22">
        <w:rPr>
          <w:rFonts w:asciiTheme="minorHAnsi" w:hAnsiTheme="minorHAnsi" w:cstheme="minorHAnsi"/>
          <w:iCs/>
          <w:sz w:val="22"/>
        </w:rPr>
        <w:t>Zamawiający określa, że ww. warunek zostanie spełniony, jeśli wykonawca wykaże, że:</w:t>
      </w:r>
    </w:p>
    <w:p w14:paraId="29419AFA" w14:textId="0E6F3D3E" w:rsidR="0063496E" w:rsidRPr="0063496E" w:rsidRDefault="0063496E" w:rsidP="0063496E">
      <w:pPr>
        <w:pStyle w:val="Akapitzlist"/>
        <w:numPr>
          <w:ilvl w:val="0"/>
          <w:numId w:val="17"/>
        </w:numPr>
        <w:ind w:right="51"/>
        <w:rPr>
          <w:rFonts w:asciiTheme="minorHAnsi" w:hAnsiTheme="minorHAnsi" w:cstheme="minorHAnsi"/>
          <w:sz w:val="22"/>
        </w:rPr>
      </w:pPr>
      <w:r w:rsidRPr="0063496E">
        <w:rPr>
          <w:rFonts w:asciiTheme="minorHAnsi" w:hAnsiTheme="minorHAnsi" w:cstheme="minorHAnsi"/>
          <w:sz w:val="22"/>
        </w:rPr>
        <w:t>posiada środki finansowe lub zdolność kredytową na kwotę, co najmniej</w:t>
      </w:r>
      <w:r>
        <w:rPr>
          <w:rFonts w:asciiTheme="minorHAnsi" w:hAnsiTheme="minorHAnsi" w:cstheme="minorHAnsi"/>
          <w:sz w:val="22"/>
        </w:rPr>
        <w:t xml:space="preserve"> 1.</w:t>
      </w:r>
      <w:r w:rsidRPr="0063496E">
        <w:rPr>
          <w:rFonts w:asciiTheme="minorHAnsi" w:hAnsiTheme="minorHAnsi" w:cstheme="minorHAnsi"/>
          <w:sz w:val="22"/>
        </w:rPr>
        <w:t>500.000,00 zł.</w:t>
      </w:r>
    </w:p>
    <w:p w14:paraId="14358D32" w14:textId="4A86F5F0" w:rsidR="00153B75" w:rsidRPr="009A6A22" w:rsidRDefault="001875D6" w:rsidP="00F67E8D">
      <w:pPr>
        <w:numPr>
          <w:ilvl w:val="4"/>
          <w:numId w:val="5"/>
        </w:numPr>
        <w:spacing w:after="14" w:line="267" w:lineRule="auto"/>
        <w:ind w:right="335" w:hanging="425"/>
        <w:rPr>
          <w:rFonts w:asciiTheme="minorHAnsi" w:hAnsiTheme="minorHAnsi" w:cstheme="minorHAnsi"/>
          <w:bCs/>
          <w:sz w:val="22"/>
        </w:rPr>
      </w:pPr>
      <w:r w:rsidRPr="00B1411C">
        <w:rPr>
          <w:rFonts w:asciiTheme="minorHAnsi" w:hAnsiTheme="minorHAnsi" w:cstheme="minorHAnsi"/>
          <w:b/>
          <w:sz w:val="22"/>
        </w:rPr>
        <w:t xml:space="preserve">zdolności technicznej lub zawodowej: </w:t>
      </w:r>
      <w:r w:rsidR="009A6A22" w:rsidRPr="009A6A22">
        <w:rPr>
          <w:rFonts w:asciiTheme="minorHAnsi" w:hAnsiTheme="minorHAnsi" w:cstheme="minorHAnsi"/>
          <w:bCs/>
          <w:sz w:val="22"/>
        </w:rPr>
        <w:t>Zamawiający określa, że ww. warunek zostanie spełniony, jeśli wykonawca wykaże, że:</w:t>
      </w:r>
    </w:p>
    <w:p w14:paraId="553728F6" w14:textId="32A8D8FE" w:rsidR="00BD65C6" w:rsidRPr="0010672F" w:rsidRDefault="0010672F" w:rsidP="00F67E8D">
      <w:pPr>
        <w:pStyle w:val="Akapitzlist"/>
        <w:numPr>
          <w:ilvl w:val="0"/>
          <w:numId w:val="22"/>
        </w:numPr>
        <w:spacing w:after="128"/>
        <w:ind w:right="337"/>
        <w:rPr>
          <w:rFonts w:asciiTheme="minorHAnsi" w:hAnsiTheme="minorHAnsi" w:cstheme="minorHAnsi"/>
          <w:sz w:val="22"/>
        </w:rPr>
      </w:pPr>
      <w:r w:rsidRPr="0010672F">
        <w:rPr>
          <w:rFonts w:asciiTheme="minorHAnsi" w:hAnsiTheme="minorHAnsi" w:cstheme="minorHAnsi"/>
          <w:sz w:val="22"/>
        </w:rPr>
        <w:t>w okresie ostatnich 3 lat przed upływem terminu składania ofert, a jeżeli okres prowadzenia działalności jest krótszy - w tym okresie</w:t>
      </w:r>
      <w:r w:rsidR="00F21A57">
        <w:rPr>
          <w:rFonts w:asciiTheme="minorHAnsi" w:hAnsiTheme="minorHAnsi" w:cstheme="minorHAnsi"/>
          <w:sz w:val="22"/>
        </w:rPr>
        <w:t>,</w:t>
      </w:r>
      <w:r w:rsidRPr="0010672F">
        <w:rPr>
          <w:rFonts w:asciiTheme="minorHAnsi" w:hAnsiTheme="minorHAnsi" w:cstheme="minorHAnsi"/>
          <w:sz w:val="22"/>
        </w:rPr>
        <w:t xml:space="preserve"> wykonał </w:t>
      </w:r>
      <w:r w:rsidR="00F21A57">
        <w:rPr>
          <w:rFonts w:asciiTheme="minorHAnsi" w:hAnsiTheme="minorHAnsi" w:cstheme="minorHAnsi"/>
          <w:sz w:val="22"/>
        </w:rPr>
        <w:t xml:space="preserve">lub wykonuje </w:t>
      </w:r>
      <w:r w:rsidRPr="0010672F">
        <w:rPr>
          <w:rFonts w:asciiTheme="minorHAnsi" w:hAnsiTheme="minorHAnsi" w:cstheme="minorHAnsi"/>
          <w:sz w:val="22"/>
        </w:rPr>
        <w:t xml:space="preserve">należycie, co najmniej </w:t>
      </w:r>
      <w:r w:rsidR="00F21A57" w:rsidRPr="00260BFA">
        <w:rPr>
          <w:rFonts w:asciiTheme="minorHAnsi" w:hAnsiTheme="minorHAnsi" w:cstheme="minorHAnsi"/>
          <w:b/>
          <w:sz w:val="22"/>
        </w:rPr>
        <w:t>2</w:t>
      </w:r>
      <w:r w:rsidR="00EC16F6" w:rsidRPr="00260BFA">
        <w:rPr>
          <w:rFonts w:asciiTheme="minorHAnsi" w:hAnsiTheme="minorHAnsi" w:cstheme="minorHAnsi"/>
          <w:b/>
          <w:sz w:val="22"/>
        </w:rPr>
        <w:t xml:space="preserve"> </w:t>
      </w:r>
      <w:r w:rsidR="00EC16F6">
        <w:rPr>
          <w:rFonts w:asciiTheme="minorHAnsi" w:hAnsiTheme="minorHAnsi" w:cstheme="minorHAnsi"/>
          <w:sz w:val="22"/>
        </w:rPr>
        <w:t>zamówieni</w:t>
      </w:r>
      <w:r w:rsidR="00F21A57">
        <w:rPr>
          <w:rFonts w:asciiTheme="minorHAnsi" w:hAnsiTheme="minorHAnsi" w:cstheme="minorHAnsi"/>
          <w:sz w:val="22"/>
        </w:rPr>
        <w:t>a,</w:t>
      </w:r>
      <w:r w:rsidR="00EC16F6">
        <w:rPr>
          <w:rFonts w:asciiTheme="minorHAnsi" w:hAnsiTheme="minorHAnsi" w:cstheme="minorHAnsi"/>
          <w:sz w:val="22"/>
        </w:rPr>
        <w:t xml:space="preserve"> polegające na dostawie minimum </w:t>
      </w:r>
      <w:r w:rsidR="00EC16F6" w:rsidRPr="00260BFA">
        <w:rPr>
          <w:rFonts w:asciiTheme="minorHAnsi" w:hAnsiTheme="minorHAnsi" w:cstheme="minorHAnsi"/>
          <w:b/>
          <w:sz w:val="22"/>
        </w:rPr>
        <w:t>1</w:t>
      </w:r>
      <w:r w:rsidR="00EC16F6">
        <w:rPr>
          <w:rFonts w:asciiTheme="minorHAnsi" w:hAnsiTheme="minorHAnsi" w:cstheme="minorHAnsi"/>
          <w:sz w:val="22"/>
        </w:rPr>
        <w:t xml:space="preserve"> autobusu w ramach każdego zamówienia.</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lastRenderedPageBreak/>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2520FCE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p>
    <w:p w14:paraId="569108F5" w14:textId="27454CD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wezwie Wykonawcę, którego oferta została najwyżej oceniona, do złożenia w wyznaczonym terminie, nie krótszym niż </w:t>
      </w:r>
      <w:r w:rsidR="002D7539">
        <w:rPr>
          <w:rFonts w:asciiTheme="minorHAnsi" w:hAnsiTheme="minorHAnsi" w:cstheme="minorHAnsi"/>
          <w:sz w:val="22"/>
        </w:rPr>
        <w:t>10</w:t>
      </w:r>
      <w:r w:rsidRPr="00DE1D66">
        <w:rPr>
          <w:rFonts w:asciiTheme="minorHAnsi" w:hAnsiTheme="minorHAnsi" w:cstheme="minorHAnsi"/>
          <w:sz w:val="22"/>
        </w:rPr>
        <w:t xml:space="preserve">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647310B8" w14:textId="5C1EBCBE" w:rsidR="002D7539" w:rsidRDefault="001875D6" w:rsidP="00F67E8D">
      <w:pPr>
        <w:pStyle w:val="Akapitzlist"/>
        <w:numPr>
          <w:ilvl w:val="0"/>
          <w:numId w:val="18"/>
        </w:numPr>
        <w:ind w:left="993" w:right="337"/>
        <w:rPr>
          <w:rFonts w:asciiTheme="minorHAnsi" w:hAnsiTheme="minorHAnsi" w:cstheme="minorHAnsi"/>
          <w:sz w:val="22"/>
        </w:rPr>
      </w:pPr>
      <w:r w:rsidRPr="00D76BFC">
        <w:rPr>
          <w:rFonts w:asciiTheme="minorHAnsi" w:hAnsiTheme="minorHAnsi" w:cstheme="minorHAnsi"/>
          <w:sz w:val="22"/>
        </w:rPr>
        <w:t xml:space="preserve">oświadczenie </w:t>
      </w:r>
      <w:r w:rsidR="002D7539">
        <w:rPr>
          <w:rFonts w:asciiTheme="minorHAnsi" w:hAnsiTheme="minorHAnsi" w:cstheme="minorHAnsi"/>
          <w:sz w:val="22"/>
        </w:rPr>
        <w:t xml:space="preserve">składane na </w:t>
      </w:r>
      <w:r w:rsidR="002D7539" w:rsidRPr="002D7539">
        <w:rPr>
          <w:rFonts w:asciiTheme="minorHAnsi" w:hAnsiTheme="minorHAnsi" w:cstheme="minorHAnsi"/>
          <w:sz w:val="22"/>
        </w:rPr>
        <w:t>formularzu jednolitego europejskiego dokumentu zamówienia</w:t>
      </w:r>
      <w:r w:rsidR="002D7539">
        <w:rPr>
          <w:rFonts w:asciiTheme="minorHAnsi" w:hAnsiTheme="minorHAnsi" w:cstheme="minorHAnsi"/>
          <w:sz w:val="22"/>
        </w:rPr>
        <w:t xml:space="preserve"> (JEDZ)</w:t>
      </w:r>
      <w:r w:rsidR="002D7539" w:rsidRPr="002D7539">
        <w:rPr>
          <w:rFonts w:asciiTheme="minorHAnsi" w:hAnsiTheme="minorHAnsi" w:cstheme="minorHAnsi"/>
          <w:sz w:val="22"/>
        </w:rPr>
        <w:t>, sporządzon</w:t>
      </w:r>
      <w:r w:rsidR="00242DEC">
        <w:rPr>
          <w:rFonts w:asciiTheme="minorHAnsi" w:hAnsiTheme="minorHAnsi" w:cstheme="minorHAnsi"/>
          <w:sz w:val="22"/>
        </w:rPr>
        <w:t>e</w:t>
      </w:r>
      <w:r w:rsidR="002D7539" w:rsidRPr="002D7539">
        <w:rPr>
          <w:rFonts w:asciiTheme="minorHAnsi" w:hAnsiTheme="minorHAnsi" w:cstheme="minorHAnsi"/>
          <w:sz w:val="22"/>
        </w:rPr>
        <w:t xml:space="preserve"> zgodnie ze wzorem standardowego formularza określonego w rozporządzeniu wykonawczym Komisji (UE) 2016/7 z dnia 5 stycznia 2016 r. ustanawiającym standardowy formularz jednolitego europejskiego dokumentu zamówienia (Dz. Urz. UE L 3 z 06.01.2016</w:t>
      </w:r>
      <w:r w:rsidR="00242DEC">
        <w:rPr>
          <w:rFonts w:asciiTheme="minorHAnsi" w:hAnsiTheme="minorHAnsi" w:cstheme="minorHAnsi"/>
          <w:sz w:val="22"/>
        </w:rPr>
        <w:t xml:space="preserve"> r.</w:t>
      </w:r>
      <w:r w:rsidR="002D7539" w:rsidRPr="002D7539">
        <w:rPr>
          <w:rFonts w:asciiTheme="minorHAnsi" w:hAnsiTheme="minorHAnsi" w:cstheme="minorHAnsi"/>
          <w:sz w:val="22"/>
        </w:rPr>
        <w:t>, str. 16)</w:t>
      </w:r>
      <w:r w:rsidR="002D7539">
        <w:rPr>
          <w:rFonts w:asciiTheme="minorHAnsi" w:hAnsiTheme="minorHAnsi" w:cstheme="minorHAnsi"/>
          <w:sz w:val="22"/>
        </w:rPr>
        <w:t>,</w:t>
      </w:r>
    </w:p>
    <w:p w14:paraId="4D8430F7" w14:textId="37226811" w:rsidR="00153B75" w:rsidRDefault="005B5E27" w:rsidP="00F67E8D">
      <w:pPr>
        <w:pStyle w:val="Akapitzlist"/>
        <w:numPr>
          <w:ilvl w:val="0"/>
          <w:numId w:val="18"/>
        </w:numPr>
        <w:ind w:left="993" w:right="337"/>
        <w:rPr>
          <w:rFonts w:asciiTheme="minorHAnsi" w:hAnsiTheme="minorHAnsi" w:cstheme="minorHAnsi"/>
          <w:sz w:val="22"/>
        </w:rPr>
      </w:pPr>
      <w:r w:rsidRPr="005B5E27">
        <w:rPr>
          <w:rFonts w:asciiTheme="minorHAnsi" w:hAnsiTheme="minorHAnsi" w:cstheme="minorHAnsi"/>
          <w:sz w:val="22"/>
        </w:rPr>
        <w:t>informac</w:t>
      </w:r>
      <w:r>
        <w:rPr>
          <w:rFonts w:asciiTheme="minorHAnsi" w:hAnsiTheme="minorHAnsi" w:cstheme="minorHAnsi"/>
          <w:sz w:val="22"/>
        </w:rPr>
        <w:t>je</w:t>
      </w:r>
      <w:r w:rsidRPr="005B5E27">
        <w:rPr>
          <w:rFonts w:asciiTheme="minorHAnsi" w:hAnsiTheme="minorHAnsi" w:cstheme="minorHAnsi"/>
          <w:sz w:val="22"/>
        </w:rPr>
        <w:t xml:space="preserve"> z Krajowego Rejestru Karnego w zakresie określonym w art. </w:t>
      </w:r>
      <w:r>
        <w:rPr>
          <w:rFonts w:asciiTheme="minorHAnsi" w:hAnsiTheme="minorHAnsi" w:cstheme="minorHAnsi"/>
          <w:sz w:val="22"/>
        </w:rPr>
        <w:t>108</w:t>
      </w:r>
      <w:r w:rsidRPr="005B5E27">
        <w:rPr>
          <w:rFonts w:asciiTheme="minorHAnsi" w:hAnsiTheme="minorHAnsi" w:cstheme="minorHAnsi"/>
          <w:sz w:val="22"/>
        </w:rPr>
        <w:t xml:space="preserve"> ust. 1 pkt </w:t>
      </w:r>
      <w:r>
        <w:rPr>
          <w:rFonts w:asciiTheme="minorHAnsi" w:hAnsiTheme="minorHAnsi" w:cstheme="minorHAnsi"/>
          <w:sz w:val="22"/>
        </w:rPr>
        <w:t>1,2 i 4, art. 109 ust. 1 pkt 2 lit. a i b oraz pkt 3 ustawy</w:t>
      </w:r>
      <w:r w:rsidRPr="005B5E27">
        <w:rPr>
          <w:rFonts w:asciiTheme="minorHAnsi" w:hAnsiTheme="minorHAnsi" w:cstheme="minorHAnsi"/>
          <w:sz w:val="22"/>
        </w:rPr>
        <w:t xml:space="preserve">, sporządzone nie wcześniej niż 6 miesięcy przed </w:t>
      </w:r>
      <w:r w:rsidR="002F6C09">
        <w:rPr>
          <w:rFonts w:asciiTheme="minorHAnsi" w:hAnsiTheme="minorHAnsi" w:cstheme="minorHAnsi"/>
          <w:sz w:val="22"/>
        </w:rPr>
        <w:t>ich</w:t>
      </w:r>
      <w:r w:rsidRPr="005B5E27">
        <w:rPr>
          <w:rFonts w:asciiTheme="minorHAnsi" w:hAnsiTheme="minorHAnsi" w:cstheme="minorHAnsi"/>
          <w:sz w:val="22"/>
        </w:rPr>
        <w:t xml:space="preserve"> złożeniem</w:t>
      </w:r>
      <w:r w:rsidR="002F6C09">
        <w:rPr>
          <w:rFonts w:asciiTheme="minorHAnsi" w:hAnsiTheme="minorHAnsi" w:cstheme="minorHAnsi"/>
          <w:sz w:val="22"/>
        </w:rPr>
        <w:t>,</w:t>
      </w:r>
    </w:p>
    <w:p w14:paraId="3DFF12BE" w14:textId="492E2BC4" w:rsidR="002F6C09" w:rsidRDefault="002F6C09" w:rsidP="00F67E8D">
      <w:pPr>
        <w:pStyle w:val="Akapitzlist"/>
        <w:numPr>
          <w:ilvl w:val="0"/>
          <w:numId w:val="18"/>
        </w:numPr>
        <w:ind w:left="993" w:right="337"/>
        <w:rPr>
          <w:rFonts w:asciiTheme="minorHAnsi" w:hAnsiTheme="minorHAnsi" w:cstheme="minorHAnsi"/>
          <w:sz w:val="22"/>
        </w:rPr>
      </w:pPr>
      <w:r w:rsidRPr="002F6C09">
        <w:rPr>
          <w:rFonts w:asciiTheme="minorHAnsi" w:hAnsiTheme="minorHAnsi" w:cstheme="minorHAnsi"/>
          <w:sz w:val="22"/>
        </w:rPr>
        <w:t>oświadczeni</w:t>
      </w:r>
      <w:r>
        <w:rPr>
          <w:rFonts w:asciiTheme="minorHAnsi" w:hAnsiTheme="minorHAnsi" w:cstheme="minorHAnsi"/>
          <w:sz w:val="22"/>
        </w:rPr>
        <w:t>e</w:t>
      </w:r>
      <w:r w:rsidRPr="002F6C09">
        <w:rPr>
          <w:rFonts w:asciiTheme="minorHAnsi" w:hAnsiTheme="minorHAnsi" w:cstheme="minorHAnsi"/>
          <w:sz w:val="22"/>
        </w:rPr>
        <w:t xml:space="preserve"> wykonawcy, w zakresie art. 108 ust. 1 pkt 5 ustawy, o braku przynależności do tej samej grupy kapitałowej w rozumieniu ustawy z dnia 16 lutego 2007 r. o ochronie konkurencji i konsumentów (</w:t>
      </w:r>
      <w:proofErr w:type="spellStart"/>
      <w:r w:rsidR="0073527A">
        <w:rPr>
          <w:rFonts w:asciiTheme="minorHAnsi" w:hAnsiTheme="minorHAnsi" w:cstheme="minorHAnsi"/>
          <w:sz w:val="22"/>
        </w:rPr>
        <w:t>t.j</w:t>
      </w:r>
      <w:proofErr w:type="spellEnd"/>
      <w:r w:rsidR="0073527A">
        <w:rPr>
          <w:rFonts w:asciiTheme="minorHAnsi" w:hAnsiTheme="minorHAnsi" w:cstheme="minorHAnsi"/>
          <w:sz w:val="22"/>
        </w:rPr>
        <w:t xml:space="preserve">. </w:t>
      </w:r>
      <w:r w:rsidRPr="002F6C09">
        <w:rPr>
          <w:rFonts w:asciiTheme="minorHAnsi" w:hAnsiTheme="minorHAnsi" w:cstheme="minorHAnsi"/>
          <w:sz w:val="22"/>
        </w:rPr>
        <w:t>Dz. U. z 202</w:t>
      </w:r>
      <w:r w:rsidR="0073527A">
        <w:rPr>
          <w:rFonts w:asciiTheme="minorHAnsi" w:hAnsiTheme="minorHAnsi" w:cstheme="minorHAnsi"/>
          <w:sz w:val="22"/>
        </w:rPr>
        <w:t>1</w:t>
      </w:r>
      <w:r w:rsidRPr="002F6C09">
        <w:rPr>
          <w:rFonts w:asciiTheme="minorHAnsi" w:hAnsiTheme="minorHAnsi" w:cstheme="minorHAnsi"/>
          <w:sz w:val="22"/>
        </w:rPr>
        <w:t xml:space="preserve"> r. poz. </w:t>
      </w:r>
      <w:r w:rsidR="0073527A">
        <w:rPr>
          <w:rFonts w:asciiTheme="minorHAnsi" w:hAnsiTheme="minorHAnsi" w:cstheme="minorHAnsi"/>
          <w:sz w:val="22"/>
        </w:rPr>
        <w:t>275</w:t>
      </w:r>
      <w:r w:rsidRPr="002F6C09">
        <w:rPr>
          <w:rFonts w:asciiTheme="minorHAnsi" w:hAnsiTheme="minorHAnsi" w:cstheme="minorHAnsi"/>
          <w:sz w:val="22"/>
        </w:rPr>
        <w:t>), z innym wykonawcą, który złożył odrębną ofertę, ofertę częściową lub wniosek o dopuszczenie do udziału w postępowaniu, albo oświadczeni</w:t>
      </w:r>
      <w:r w:rsidR="00B96858">
        <w:rPr>
          <w:rFonts w:asciiTheme="minorHAnsi" w:hAnsiTheme="minorHAnsi" w:cstheme="minorHAnsi"/>
          <w:sz w:val="22"/>
        </w:rPr>
        <w:t>e</w:t>
      </w:r>
      <w:r w:rsidRPr="002F6C09">
        <w:rPr>
          <w:rFonts w:asciiTheme="minorHAnsi" w:hAnsiTheme="minorHAnsi" w:cstheme="minorHAnsi"/>
          <w:sz w:val="22"/>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96858">
        <w:rPr>
          <w:rFonts w:asciiTheme="minorHAnsi" w:hAnsiTheme="minorHAnsi" w:cstheme="minorHAnsi"/>
          <w:sz w:val="22"/>
        </w:rPr>
        <w:t xml:space="preserve"> (</w:t>
      </w:r>
      <w:r w:rsidR="00B96858" w:rsidRPr="00B96858">
        <w:rPr>
          <w:rFonts w:asciiTheme="minorHAnsi" w:hAnsiTheme="minorHAnsi" w:cstheme="minorHAnsi"/>
          <w:b/>
          <w:bCs/>
          <w:sz w:val="22"/>
        </w:rPr>
        <w:t>Wzór - Załącznik nr 4 do SWZ</w:t>
      </w:r>
      <w:r w:rsidR="00B96858">
        <w:rPr>
          <w:rFonts w:asciiTheme="minorHAnsi" w:hAnsiTheme="minorHAnsi" w:cstheme="minorHAnsi"/>
          <w:sz w:val="22"/>
        </w:rPr>
        <w:t>),</w:t>
      </w:r>
    </w:p>
    <w:p w14:paraId="2A9C0BC2" w14:textId="2A68FEF6"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heme="minorHAnsi" w:hAnsiTheme="minorHAnsi" w:cstheme="minorHAnsi"/>
          <w:sz w:val="22"/>
        </w:rPr>
        <w:t>,</w:t>
      </w:r>
    </w:p>
    <w:p w14:paraId="1909FBB6" w14:textId="6CC3448A"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albo inn</w:t>
      </w:r>
      <w:r>
        <w:rPr>
          <w:rFonts w:asciiTheme="minorHAnsi" w:hAnsiTheme="minorHAnsi" w:cstheme="minorHAnsi"/>
          <w:sz w:val="22"/>
        </w:rPr>
        <w:t>y</w:t>
      </w:r>
      <w:r w:rsidRPr="00B96858">
        <w:rPr>
          <w:rFonts w:asciiTheme="minorHAnsi" w:hAnsiTheme="minorHAnsi" w:cstheme="minorHAnsi"/>
          <w:sz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w:t>
      </w:r>
      <w:r w:rsidRPr="00B96858">
        <w:rPr>
          <w:rFonts w:asciiTheme="minorHAnsi" w:hAnsiTheme="minorHAnsi" w:cstheme="minorHAnsi"/>
          <w:sz w:val="22"/>
        </w:rPr>
        <w:lastRenderedPageBreak/>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Theme="minorHAnsi" w:hAnsiTheme="minorHAnsi" w:cstheme="minorHAnsi"/>
          <w:sz w:val="22"/>
        </w:rPr>
        <w:t>,</w:t>
      </w:r>
    </w:p>
    <w:p w14:paraId="1A294D82" w14:textId="6F46DA6E" w:rsidR="00B96858" w:rsidRPr="00D76BFC"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odpisu lub informacji z Krajowego Rejestru Sądowego lub z Centralnej Ewidencji i Informacji o Działalności Gospodarczej, w zakresie art. 109 ust. 1 pkt 4 ustawy, sporządzonych nie wcześniej niż 3 miesiące przed jej złożeniem,</w:t>
      </w:r>
    </w:p>
    <w:p w14:paraId="754C6F10" w14:textId="1043A99E" w:rsidR="009E2E70" w:rsidRDefault="009E2E70">
      <w:pPr>
        <w:numPr>
          <w:ilvl w:val="1"/>
          <w:numId w:val="1"/>
        </w:numPr>
        <w:ind w:right="337" w:hanging="852"/>
        <w:rPr>
          <w:rFonts w:asciiTheme="minorHAnsi" w:hAnsiTheme="minorHAnsi" w:cstheme="minorHAnsi"/>
          <w:sz w:val="22"/>
        </w:rPr>
      </w:pPr>
      <w:r w:rsidRPr="009E2E70">
        <w:rPr>
          <w:rFonts w:asciiTheme="minorHAnsi" w:hAnsiTheme="minorHAnsi" w:cstheme="minorHAnsi"/>
          <w:sz w:val="22"/>
        </w:rPr>
        <w:t xml:space="preserve">W celu potwierdzenia spełniania przez Wykonawcę </w:t>
      </w:r>
      <w:r w:rsidRPr="00716617">
        <w:rPr>
          <w:rFonts w:asciiTheme="minorHAnsi" w:hAnsiTheme="minorHAnsi" w:cstheme="minorHAnsi"/>
          <w:b/>
          <w:bCs/>
          <w:sz w:val="22"/>
        </w:rPr>
        <w:t>warunków udziału w postępowaniu</w:t>
      </w:r>
      <w:r w:rsidRPr="009E2E70">
        <w:rPr>
          <w:rFonts w:asciiTheme="minorHAnsi" w:hAnsiTheme="minorHAnsi" w:cstheme="minorHAnsi"/>
          <w:sz w:val="22"/>
        </w:rPr>
        <w:t xml:space="preserve"> Wykonawca będzie zobowiązany przedłożyć:</w:t>
      </w:r>
    </w:p>
    <w:p w14:paraId="2D274683" w14:textId="6A9C65DA" w:rsidR="00153B75" w:rsidRDefault="00716617" w:rsidP="00F67E8D">
      <w:pPr>
        <w:numPr>
          <w:ilvl w:val="4"/>
          <w:numId w:val="3"/>
        </w:numPr>
        <w:ind w:right="337" w:hanging="360"/>
        <w:rPr>
          <w:rFonts w:asciiTheme="minorHAnsi" w:hAnsiTheme="minorHAnsi" w:cstheme="minorHAnsi"/>
          <w:sz w:val="22"/>
        </w:rPr>
      </w:pPr>
      <w:r w:rsidRPr="00716617">
        <w:rPr>
          <w:rFonts w:asciiTheme="minorHAnsi" w:hAnsiTheme="minorHAnsi" w:cstheme="minorHAnsi"/>
          <w:sz w:val="22"/>
        </w:rPr>
        <w:t xml:space="preserve">wykaz </w:t>
      </w:r>
      <w:r w:rsidR="00F21A57">
        <w:rPr>
          <w:rFonts w:asciiTheme="minorHAnsi" w:hAnsiTheme="minorHAnsi" w:cstheme="minorHAnsi"/>
          <w:sz w:val="22"/>
        </w:rPr>
        <w:t>dostaw</w:t>
      </w:r>
      <w:r w:rsidRPr="00716617">
        <w:rPr>
          <w:rFonts w:asciiTheme="minorHAnsi" w:hAnsiTheme="minorHAnsi" w:cstheme="minorHAnsi"/>
          <w:sz w:val="22"/>
        </w:rPr>
        <w:t xml:space="preserve"> 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oraz załączeniem dowodów określających, czy te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należycie, przy czym dowodami, o których mowa, są referencje bądź inne dokumenty sporządzone przez podmiot, na rzecz którego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E2E70">
        <w:rPr>
          <w:rFonts w:asciiTheme="minorHAnsi" w:hAnsiTheme="minorHAnsi" w:cstheme="minorHAnsi"/>
          <w:sz w:val="22"/>
        </w:rPr>
        <w:t xml:space="preserve"> </w:t>
      </w:r>
      <w:bookmarkStart w:id="0" w:name="_Hlk66261453"/>
      <w:r w:rsidR="009E2E70">
        <w:rPr>
          <w:rFonts w:asciiTheme="minorHAnsi" w:hAnsiTheme="minorHAnsi" w:cstheme="minorHAnsi"/>
          <w:sz w:val="22"/>
        </w:rPr>
        <w:t>(</w:t>
      </w:r>
      <w:r w:rsidR="009E2E70" w:rsidRPr="00D6516E">
        <w:rPr>
          <w:rFonts w:asciiTheme="minorHAnsi" w:hAnsiTheme="minorHAnsi" w:cstheme="minorHAnsi"/>
          <w:b/>
          <w:bCs/>
          <w:sz w:val="22"/>
        </w:rPr>
        <w:t xml:space="preserve">Wzór – Załącznik nr </w:t>
      </w:r>
      <w:r w:rsidR="00B35C1E">
        <w:rPr>
          <w:rFonts w:asciiTheme="minorHAnsi" w:hAnsiTheme="minorHAnsi" w:cstheme="minorHAnsi"/>
          <w:b/>
          <w:bCs/>
          <w:sz w:val="22"/>
        </w:rPr>
        <w:t>5</w:t>
      </w:r>
      <w:r w:rsidR="009E2E70" w:rsidRPr="00D6516E">
        <w:rPr>
          <w:rFonts w:asciiTheme="minorHAnsi" w:hAnsiTheme="minorHAnsi" w:cstheme="minorHAnsi"/>
          <w:b/>
          <w:bCs/>
          <w:sz w:val="22"/>
        </w:rPr>
        <w:t xml:space="preserve"> do SWZ</w:t>
      </w:r>
      <w:r w:rsidR="009E2E70">
        <w:rPr>
          <w:rFonts w:asciiTheme="minorHAnsi" w:hAnsiTheme="minorHAnsi" w:cstheme="minorHAnsi"/>
          <w:sz w:val="22"/>
        </w:rPr>
        <w:t>)</w:t>
      </w:r>
      <w:bookmarkEnd w:id="0"/>
      <w:r w:rsidR="00B35C1E">
        <w:rPr>
          <w:rFonts w:asciiTheme="minorHAnsi" w:hAnsiTheme="minorHAnsi" w:cstheme="minorHAnsi"/>
          <w:sz w:val="22"/>
        </w:rPr>
        <w:t>,</w:t>
      </w:r>
    </w:p>
    <w:p w14:paraId="0CFC50A3" w14:textId="7557073F" w:rsidR="00F21A57" w:rsidRDefault="00F21A57" w:rsidP="00F67E8D">
      <w:pPr>
        <w:numPr>
          <w:ilvl w:val="4"/>
          <w:numId w:val="3"/>
        </w:numPr>
        <w:ind w:right="337" w:hanging="360"/>
        <w:rPr>
          <w:rFonts w:asciiTheme="minorHAnsi" w:hAnsiTheme="minorHAnsi" w:cstheme="minorHAnsi"/>
          <w:sz w:val="22"/>
        </w:rPr>
      </w:pPr>
      <w:r w:rsidRPr="00F21A57">
        <w:rPr>
          <w:rFonts w:asciiTheme="minorHAnsi" w:hAnsiTheme="minorHAnsi" w:cstheme="minorHAnsi"/>
          <w:sz w:val="22"/>
        </w:rPr>
        <w:t>informację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552E886D" w:rsidR="00153B75"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w:t>
      </w:r>
      <w:r w:rsidR="00B36882">
        <w:rPr>
          <w:rFonts w:asciiTheme="minorHAnsi" w:hAnsiTheme="minorHAnsi" w:cstheme="minorHAnsi"/>
          <w:sz w:val="22"/>
        </w:rPr>
        <w:t>4</w:t>
      </w:r>
      <w:r>
        <w:rPr>
          <w:rFonts w:asciiTheme="minorHAnsi" w:hAnsiTheme="minorHAnsi" w:cstheme="minorHAnsi"/>
          <w:sz w:val="22"/>
        </w:rPr>
        <w:t>.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r w:rsidR="00D61FB7">
        <w:rPr>
          <w:rFonts w:asciiTheme="minorHAnsi" w:hAnsiTheme="minorHAnsi" w:cstheme="minorHAnsi"/>
          <w:sz w:val="22"/>
        </w:rPr>
        <w:t xml:space="preserve"> W przypadku braku publikacji kursu walut w dniu publikacji ogłoszenia o zamówieniu Zamawiający </w:t>
      </w:r>
      <w:r w:rsidR="00E274FA">
        <w:rPr>
          <w:rFonts w:asciiTheme="minorHAnsi" w:hAnsiTheme="minorHAnsi" w:cstheme="minorHAnsi"/>
          <w:sz w:val="22"/>
        </w:rPr>
        <w:t>dokona przeliczenia wg. kursu opublikowanego najbliżej przed tym dniem.</w:t>
      </w:r>
    </w:p>
    <w:p w14:paraId="6416F7E2" w14:textId="77777777" w:rsidR="00A06BF1" w:rsidRPr="00A06BF1" w:rsidRDefault="00A06BF1" w:rsidP="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Jeżeli wykonawca ma siedzibę lub miejsce zamieszkania poza granicami Rzeczypospolitej Polskiej, zamiast:</w:t>
      </w:r>
    </w:p>
    <w:p w14:paraId="60308705" w14:textId="3C18F6B8" w:rsid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informacji z Krajowego Rejestru Karnego, o której mowa w pkt 10.3.2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10.3.2 SWZ;</w:t>
      </w:r>
    </w:p>
    <w:p w14:paraId="24BDBA80" w14:textId="2468F9C9" w:rsidR="00A06BF1" w:rsidRP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zaświadczenia, o którym mowa w pkt 10.3.4 SWZ, zaświadczenia albo innego dokumentu potwierdzającego, że wykonawca nie zalega z opłacaniem składek na ubezpieczenia społeczne lub zdrowotne, o których mowa w pkt 10.3.5 SWZ, lub odpisu albo informacji z Krajowego Rejestru Sądowego lub z Centralnej Ewidencji i Informacji o Działalności Gospodarczej, o których mowa w pkt 10.3.6 SWZ – składa dokument lub dokumenty wystawione w kraju, w którym wykonawca ma siedzibę lub miejsce zamieszkania, potwierdzające odpowiednio, że:</w:t>
      </w:r>
    </w:p>
    <w:p w14:paraId="094093CC" w14:textId="77777777" w:rsidR="00A06BF1" w:rsidRP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lastRenderedPageBreak/>
        <w:t>- nie naruszył obowiązków dotyczących płatności podatków, opłat lub składek na ubezpieczenie społeczne lub zdrowotne,</w:t>
      </w:r>
    </w:p>
    <w:p w14:paraId="279D82E2" w14:textId="0D72B8A7" w:rsid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BAAB1C" w14:textId="468E748E" w:rsidR="00A06BF1" w:rsidRDefault="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 xml:space="preserve">Dokument, o którym mowa w </w:t>
      </w:r>
      <w:r>
        <w:rPr>
          <w:rFonts w:asciiTheme="minorHAnsi" w:hAnsiTheme="minorHAnsi" w:cstheme="minorHAnsi"/>
          <w:sz w:val="22"/>
        </w:rPr>
        <w:t>pkt 10.7. lit. a</w:t>
      </w:r>
      <w:r w:rsidRPr="00A06BF1">
        <w:rPr>
          <w:rFonts w:asciiTheme="minorHAnsi" w:hAnsiTheme="minorHAnsi" w:cstheme="minorHAnsi"/>
          <w:sz w:val="22"/>
        </w:rPr>
        <w:t xml:space="preserve">, powinien być wystawiony nie wcześniej niż 6 miesięcy przed jego złożeniem. Dokumenty, o których mowa w pkt 10.7. lit. </w:t>
      </w:r>
      <w:r>
        <w:rPr>
          <w:rFonts w:asciiTheme="minorHAnsi" w:hAnsiTheme="minorHAnsi" w:cstheme="minorHAnsi"/>
          <w:sz w:val="22"/>
        </w:rPr>
        <w:t>b</w:t>
      </w:r>
      <w:r w:rsidRPr="00A06BF1">
        <w:rPr>
          <w:rFonts w:asciiTheme="minorHAnsi" w:hAnsiTheme="minorHAnsi" w:cstheme="minorHAnsi"/>
          <w:sz w:val="22"/>
        </w:rPr>
        <w:t>, powinny być wystawione nie wcześniej niż 3 miesiące przed ich złożeniem.</w:t>
      </w:r>
    </w:p>
    <w:p w14:paraId="79533363" w14:textId="0CF38F7E" w:rsidR="00A06BF1" w:rsidRDefault="00716617">
      <w:pPr>
        <w:numPr>
          <w:ilvl w:val="1"/>
          <w:numId w:val="1"/>
        </w:numPr>
        <w:ind w:right="337" w:hanging="852"/>
        <w:rPr>
          <w:rFonts w:asciiTheme="minorHAnsi" w:hAnsiTheme="minorHAnsi" w:cstheme="minorHAnsi"/>
          <w:sz w:val="22"/>
        </w:rPr>
      </w:pPr>
      <w:r w:rsidRPr="00716617">
        <w:rPr>
          <w:rFonts w:asciiTheme="minorHAnsi" w:hAnsiTheme="minorHAnsi" w:cstheme="minorHAnsi"/>
          <w:sz w:val="22"/>
        </w:rPr>
        <w:t xml:space="preserve">Jeżeli w kraju, w którym wykonawca ma siedzibę lub miejsce zamieszkania, nie wydaje się dokumentów, o których mowa w </w:t>
      </w:r>
      <w:r>
        <w:rPr>
          <w:rFonts w:asciiTheme="minorHAnsi" w:hAnsiTheme="minorHAnsi" w:cstheme="minorHAnsi"/>
          <w:sz w:val="22"/>
        </w:rPr>
        <w:t>pkt 10.7. SWZ</w:t>
      </w:r>
      <w:r w:rsidRPr="00716617">
        <w:rPr>
          <w:rFonts w:asciiTheme="minorHAnsi" w:hAnsiTheme="minorHAnsi" w:cstheme="minorHAnsi"/>
          <w:sz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heme="minorHAnsi" w:hAnsiTheme="minorHAnsi" w:cstheme="minorHAnsi"/>
          <w:sz w:val="22"/>
        </w:rPr>
        <w:t>pkt 10.8. SWZ</w:t>
      </w:r>
      <w:r w:rsidRPr="00716617">
        <w:rPr>
          <w:rFonts w:asciiTheme="minorHAnsi" w:hAnsiTheme="minorHAnsi" w:cstheme="minorHAnsi"/>
          <w:sz w:val="22"/>
        </w:rPr>
        <w:t xml:space="preserve"> stosuje się</w:t>
      </w:r>
      <w:r w:rsidR="00C55D08">
        <w:rPr>
          <w:rFonts w:asciiTheme="minorHAnsi" w:hAnsiTheme="minorHAnsi" w:cstheme="minorHAnsi"/>
          <w:sz w:val="22"/>
        </w:rPr>
        <w:t xml:space="preserve"> odpowiednio</w:t>
      </w:r>
      <w:r w:rsidRPr="00716617">
        <w:rPr>
          <w:rFonts w:asciiTheme="minorHAnsi" w:hAnsiTheme="minorHAnsi" w:cstheme="minorHAnsi"/>
          <w:sz w:val="22"/>
        </w:rPr>
        <w:t>.</w:t>
      </w:r>
    </w:p>
    <w:p w14:paraId="028B13DB" w14:textId="58D91D1A"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7755DF81"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377315">
        <w:rPr>
          <w:rFonts w:asciiTheme="minorHAnsi" w:hAnsiTheme="minorHAnsi" w:cstheme="minorHAnsi"/>
          <w:b/>
          <w:bCs/>
          <w:sz w:val="22"/>
        </w:rPr>
        <w:t>6</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F67E8D">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F67E8D">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F67E8D">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lastRenderedPageBreak/>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438C801D"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t>
      </w:r>
      <w:r w:rsidRPr="00454BCF">
        <w:rPr>
          <w:rFonts w:asciiTheme="minorHAnsi" w:hAnsiTheme="minorHAnsi" w:cstheme="minorHAnsi"/>
          <w:b/>
          <w:bCs/>
          <w:sz w:val="22"/>
        </w:rPr>
        <w:t>w pkt 10.</w:t>
      </w:r>
      <w:r w:rsidR="00454BCF">
        <w:rPr>
          <w:rFonts w:asciiTheme="minorHAnsi" w:hAnsiTheme="minorHAnsi" w:cstheme="minorHAnsi"/>
          <w:b/>
          <w:bCs/>
          <w:sz w:val="22"/>
        </w:rPr>
        <w:t>3</w:t>
      </w:r>
      <w:r w:rsidRPr="00454BCF">
        <w:rPr>
          <w:rFonts w:asciiTheme="minorHAnsi" w:hAnsiTheme="minorHAnsi" w:cstheme="minorHAnsi"/>
          <w:b/>
          <w:bCs/>
          <w:sz w:val="22"/>
        </w:rPr>
        <w:t>.</w:t>
      </w:r>
      <w:r w:rsidR="00454BCF">
        <w:rPr>
          <w:rFonts w:asciiTheme="minorHAnsi" w:hAnsiTheme="minorHAnsi" w:cstheme="minorHAnsi"/>
          <w:b/>
          <w:bCs/>
          <w:sz w:val="22"/>
        </w:rPr>
        <w:t>1</w:t>
      </w:r>
      <w:r w:rsidRPr="00454BCF">
        <w:rPr>
          <w:rFonts w:asciiTheme="minorHAnsi" w:hAnsiTheme="minorHAnsi" w:cstheme="minorHAnsi"/>
          <w:b/>
          <w:bCs/>
          <w:sz w:val="22"/>
        </w:rPr>
        <w:t xml:space="preserve"> </w:t>
      </w:r>
      <w:r w:rsidR="00525218" w:rsidRPr="00454BCF">
        <w:rPr>
          <w:rFonts w:asciiTheme="minorHAnsi" w:hAnsiTheme="minorHAnsi" w:cstheme="minorHAnsi"/>
          <w:b/>
          <w:bCs/>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3F174B5C"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t>
      </w:r>
      <w:r w:rsidRPr="00454BCF">
        <w:rPr>
          <w:rFonts w:asciiTheme="minorHAnsi" w:hAnsiTheme="minorHAnsi" w:cstheme="minorHAnsi"/>
          <w:b/>
          <w:bCs/>
          <w:sz w:val="22"/>
        </w:rPr>
        <w:t>w pkt 10.</w:t>
      </w:r>
      <w:r w:rsidR="00454BCF" w:rsidRPr="00454BCF">
        <w:rPr>
          <w:rFonts w:asciiTheme="minorHAnsi" w:hAnsiTheme="minorHAnsi" w:cstheme="minorHAnsi"/>
          <w:b/>
          <w:bCs/>
          <w:sz w:val="22"/>
        </w:rPr>
        <w:t>3</w:t>
      </w:r>
      <w:r w:rsidRPr="00454BCF">
        <w:rPr>
          <w:rFonts w:asciiTheme="minorHAnsi" w:hAnsiTheme="minorHAnsi" w:cstheme="minorHAnsi"/>
          <w:b/>
          <w:bCs/>
          <w:sz w:val="22"/>
        </w:rPr>
        <w:t>.</w:t>
      </w:r>
      <w:r w:rsidRPr="00454BCF">
        <w:rPr>
          <w:rFonts w:asciiTheme="minorHAnsi" w:hAnsiTheme="minorHAnsi" w:cstheme="minorHAnsi"/>
          <w:b/>
          <w:bCs/>
          <w:i/>
          <w:sz w:val="22"/>
        </w:rPr>
        <w:t xml:space="preserve"> </w:t>
      </w:r>
      <w:r w:rsidRPr="00454BCF">
        <w:rPr>
          <w:rFonts w:asciiTheme="minorHAnsi" w:hAnsiTheme="minorHAnsi" w:cstheme="minorHAnsi"/>
          <w:b/>
          <w:bCs/>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D3D27B4" w14:textId="77777777" w:rsidR="00AC060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oświadczenie, o którym mowa w pkt 10.</w:t>
      </w:r>
      <w:r w:rsidR="0022543A">
        <w:rPr>
          <w:rFonts w:asciiTheme="minorHAnsi" w:hAnsiTheme="minorHAnsi" w:cstheme="minorHAnsi"/>
          <w:b/>
          <w:sz w:val="22"/>
        </w:rPr>
        <w:t>3.1</w:t>
      </w:r>
      <w:r w:rsidRPr="00170C78">
        <w:rPr>
          <w:rFonts w:asciiTheme="minorHAnsi" w:hAnsiTheme="minorHAnsi" w:cstheme="minorHAnsi"/>
          <w:b/>
          <w:sz w:val="22"/>
        </w:rPr>
        <w:t xml:space="preserve"> </w:t>
      </w:r>
      <w:r w:rsidR="00170C78" w:rsidRPr="0022543A">
        <w:rPr>
          <w:rFonts w:asciiTheme="minorHAnsi" w:hAnsiTheme="minorHAnsi" w:cstheme="minorHAnsi"/>
          <w:b/>
          <w:bCs/>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E28FC49" w14:textId="16BAF7F8" w:rsidR="00AC0608" w:rsidRPr="00AC0608" w:rsidRDefault="00AC0608" w:rsidP="00AC0608">
      <w:pPr>
        <w:numPr>
          <w:ilvl w:val="1"/>
          <w:numId w:val="1"/>
        </w:numPr>
        <w:ind w:right="337" w:hanging="852"/>
        <w:rPr>
          <w:rFonts w:asciiTheme="minorHAnsi" w:hAnsiTheme="minorHAnsi" w:cstheme="minorHAnsi"/>
          <w:sz w:val="22"/>
        </w:rPr>
      </w:pPr>
      <w:r w:rsidRPr="00AC0608">
        <w:rPr>
          <w:rFonts w:asciiTheme="minorHAnsi" w:hAnsiTheme="minorHAnsi" w:cstheme="minorHAnsi"/>
          <w:sz w:val="22"/>
        </w:rPr>
        <w:t xml:space="preserve">W przypadku, gdy spełnienie warunków opisanego: </w:t>
      </w:r>
    </w:p>
    <w:p w14:paraId="25633278" w14:textId="4BCB138F" w:rsidR="00AC0608" w:rsidRDefault="00AC0608" w:rsidP="00AC0608">
      <w:pPr>
        <w:pStyle w:val="Akapitzlist"/>
        <w:numPr>
          <w:ilvl w:val="0"/>
          <w:numId w:val="27"/>
        </w:numPr>
        <w:ind w:right="337"/>
        <w:rPr>
          <w:rFonts w:asciiTheme="minorHAnsi" w:hAnsiTheme="minorHAnsi" w:cstheme="minorHAnsi"/>
          <w:sz w:val="22"/>
        </w:rPr>
      </w:pPr>
      <w:r w:rsidRPr="00AC0608">
        <w:rPr>
          <w:rFonts w:asciiTheme="minorHAnsi" w:hAnsiTheme="minorHAnsi" w:cstheme="minorHAnsi"/>
          <w:sz w:val="22"/>
        </w:rPr>
        <w:t xml:space="preserve">w pkt </w:t>
      </w:r>
      <w:r w:rsidRPr="00AC0608">
        <w:rPr>
          <w:rFonts w:asciiTheme="minorHAnsi" w:hAnsiTheme="minorHAnsi" w:cstheme="minorHAnsi"/>
          <w:b/>
          <w:bCs/>
          <w:sz w:val="22"/>
        </w:rPr>
        <w:t>8.2.4.a)</w:t>
      </w:r>
      <w:r w:rsidRPr="00AC0608">
        <w:rPr>
          <w:rFonts w:asciiTheme="minorHAnsi" w:hAnsiTheme="minorHAnsi" w:cstheme="minorHAnsi"/>
          <w:sz w:val="22"/>
        </w:rPr>
        <w:t xml:space="preserve"> SWZ wykazuje co najmniej jeden z wykonawców wspólnie ubiegających się o udzielenie zamówienia</w:t>
      </w:r>
      <w:r w:rsidR="00B0168A">
        <w:rPr>
          <w:rFonts w:asciiTheme="minorHAnsi" w:hAnsiTheme="minorHAnsi" w:cstheme="minorHAnsi"/>
          <w:sz w:val="22"/>
        </w:rPr>
        <w:t>.</w:t>
      </w:r>
    </w:p>
    <w:p w14:paraId="2779DAE7" w14:textId="71971344" w:rsidR="00B0168A" w:rsidRPr="00AC0608" w:rsidRDefault="00B0168A" w:rsidP="00AC0608">
      <w:pPr>
        <w:pStyle w:val="Akapitzlist"/>
        <w:numPr>
          <w:ilvl w:val="0"/>
          <w:numId w:val="27"/>
        </w:numPr>
        <w:ind w:right="337"/>
        <w:rPr>
          <w:rFonts w:asciiTheme="minorHAnsi" w:hAnsiTheme="minorHAnsi" w:cstheme="minorHAnsi"/>
          <w:sz w:val="22"/>
        </w:rPr>
      </w:pPr>
      <w:r w:rsidRPr="00B0168A">
        <w:rPr>
          <w:rFonts w:asciiTheme="minorHAnsi" w:hAnsiTheme="minorHAnsi" w:cstheme="minorHAnsi"/>
          <w:sz w:val="22"/>
        </w:rPr>
        <w:t xml:space="preserve">w pkt </w:t>
      </w:r>
      <w:r>
        <w:rPr>
          <w:rFonts w:asciiTheme="minorHAnsi" w:hAnsiTheme="minorHAnsi" w:cstheme="minorHAnsi"/>
          <w:b/>
          <w:bCs/>
          <w:sz w:val="22"/>
        </w:rPr>
        <w:t>---------</w:t>
      </w:r>
      <w:r w:rsidRPr="00B0168A">
        <w:rPr>
          <w:rFonts w:asciiTheme="minorHAnsi" w:hAnsiTheme="minorHAnsi" w:cstheme="minorHAnsi"/>
          <w:sz w:val="22"/>
        </w:rPr>
        <w:t xml:space="preserve">  SWZ wykonawcy wykazują poprzez poleganie na zdolnościach tych z wykonawców, którzy wykonają roboty budowlane lub usługi, do realizacji których te zdolności są wymagane.</w:t>
      </w:r>
    </w:p>
    <w:p w14:paraId="6C79257A" w14:textId="77777777" w:rsidR="00AC0608" w:rsidRPr="00AC0608" w:rsidRDefault="00AC0608" w:rsidP="00AC0608">
      <w:pPr>
        <w:ind w:left="1572" w:right="337" w:firstLine="0"/>
        <w:rPr>
          <w:rFonts w:asciiTheme="minorHAnsi" w:hAnsiTheme="minorHAnsi" w:cstheme="minorHAnsi"/>
          <w:sz w:val="22"/>
        </w:rPr>
      </w:pPr>
      <w:r w:rsidRPr="00AC0608">
        <w:rPr>
          <w:rFonts w:asciiTheme="minorHAnsi" w:hAnsiTheme="minorHAnsi" w:cstheme="minorHAnsi"/>
          <w:sz w:val="22"/>
        </w:rPr>
        <w:t xml:space="preserve">- wykonawcy wspólnie ubiegający się o udzielenie zamówienia  oświadczają, które roboty budowlane, dostawy lub usługi wykonają poszczególni wykonawcy. </w:t>
      </w:r>
    </w:p>
    <w:p w14:paraId="4CB81362" w14:textId="7E9FBA45" w:rsidR="00153B75" w:rsidRPr="00170C78" w:rsidRDefault="00153B75" w:rsidP="00AC0608">
      <w:pPr>
        <w:ind w:left="1572" w:right="337" w:firstLine="0"/>
        <w:rPr>
          <w:rFonts w:asciiTheme="minorHAnsi" w:hAnsiTheme="minorHAnsi" w:cstheme="minorHAnsi"/>
          <w:sz w:val="22"/>
        </w:rPr>
      </w:pP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lastRenderedPageBreak/>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3B9C816F" w:rsidR="00153B75" w:rsidRPr="003041A1" w:rsidRDefault="001875D6" w:rsidP="00F67E8D">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 xml:space="preserve">podmiotowe środki dowodowe o których mowa </w:t>
      </w:r>
      <w:r w:rsidRPr="0022543A">
        <w:rPr>
          <w:rFonts w:asciiTheme="minorHAnsi" w:hAnsiTheme="minorHAnsi" w:cstheme="minorHAnsi"/>
          <w:b/>
          <w:bCs/>
          <w:sz w:val="22"/>
        </w:rPr>
        <w:t>w pkt 10.</w:t>
      </w:r>
      <w:r w:rsidR="0022543A">
        <w:rPr>
          <w:rFonts w:asciiTheme="minorHAnsi" w:hAnsiTheme="minorHAnsi" w:cstheme="minorHAnsi"/>
          <w:b/>
          <w:bCs/>
          <w:sz w:val="22"/>
        </w:rPr>
        <w:t>4</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t>
      </w:r>
      <w:r w:rsidRPr="0022543A">
        <w:rPr>
          <w:rFonts w:asciiTheme="minorHAnsi" w:hAnsiTheme="minorHAnsi" w:cstheme="minorHAnsi"/>
          <w:b/>
          <w:bCs/>
          <w:sz w:val="22"/>
        </w:rPr>
        <w:t xml:space="preserve">w pkt 8.2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w:t>
      </w:r>
    </w:p>
    <w:p w14:paraId="1612C49B" w14:textId="69CBBA68" w:rsidR="00153B75" w:rsidRDefault="001875D6" w:rsidP="00F67E8D">
      <w:pPr>
        <w:numPr>
          <w:ilvl w:val="4"/>
          <w:numId w:val="12"/>
        </w:numPr>
        <w:ind w:right="337" w:hanging="280"/>
      </w:pPr>
      <w:r w:rsidRPr="003041A1">
        <w:rPr>
          <w:rFonts w:asciiTheme="minorHAnsi" w:hAnsiTheme="minorHAnsi" w:cstheme="minorHAnsi"/>
          <w:sz w:val="22"/>
        </w:rPr>
        <w:t xml:space="preserve">dokumenty i oświadczenia o których mowa </w:t>
      </w:r>
      <w:r w:rsidRPr="0022543A">
        <w:rPr>
          <w:rFonts w:asciiTheme="minorHAnsi" w:hAnsiTheme="minorHAnsi" w:cstheme="minorHAnsi"/>
          <w:b/>
          <w:bCs/>
          <w:sz w:val="22"/>
        </w:rPr>
        <w:t>w pkt 10.</w:t>
      </w:r>
      <w:r w:rsidR="0022543A">
        <w:rPr>
          <w:rFonts w:asciiTheme="minorHAnsi" w:hAnsiTheme="minorHAnsi" w:cstheme="minorHAnsi"/>
          <w:b/>
          <w:bCs/>
          <w:sz w:val="22"/>
        </w:rPr>
        <w:t>3</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46464473"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7"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8"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B11A71" w:rsidRPr="00B11A71">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4989D9B6" w14:textId="1C0BF68D"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 xml:space="preserve">Pan </w:t>
      </w:r>
      <w:r w:rsidR="00D910F6">
        <w:rPr>
          <w:rFonts w:asciiTheme="minorHAnsi" w:hAnsiTheme="minorHAnsi" w:cstheme="minorHAnsi"/>
          <w:color w:val="auto"/>
          <w:sz w:val="22"/>
        </w:rPr>
        <w:t xml:space="preserve">Jarosław </w:t>
      </w:r>
      <w:proofErr w:type="spellStart"/>
      <w:r w:rsidR="00D910F6">
        <w:rPr>
          <w:rFonts w:asciiTheme="minorHAnsi" w:hAnsiTheme="minorHAnsi" w:cstheme="minorHAnsi"/>
          <w:color w:val="auto"/>
          <w:sz w:val="22"/>
        </w:rPr>
        <w:t>Oksztul</w:t>
      </w:r>
      <w:proofErr w:type="spellEnd"/>
      <w:r w:rsidRPr="00B11A71">
        <w:rPr>
          <w:rFonts w:asciiTheme="minorHAnsi" w:hAnsiTheme="minorHAnsi" w:cstheme="minorHAnsi"/>
          <w:color w:val="auto"/>
          <w:sz w:val="22"/>
        </w:rPr>
        <w:t xml:space="preserve"> – w sprawach dotyczących przedmiotu zamówienia tel. 85 6578515 wew. 23.</w:t>
      </w:r>
    </w:p>
    <w:p w14:paraId="48720969" w14:textId="77777777"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Pan Olgierd Koleśnik – tel. 695 919 938 - w sprawach dotyczących procedury przetargowej.</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0E28D223"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Ofertę składa się, pod rygorem nieważności, w formie elektronicznej opatrzonej podpisem </w:t>
      </w:r>
      <w:r w:rsidR="00F562C3">
        <w:rPr>
          <w:rFonts w:asciiTheme="minorHAnsi" w:hAnsiTheme="minorHAnsi" w:cstheme="minorHAnsi"/>
          <w:sz w:val="22"/>
        </w:rPr>
        <w:t>kwalifikowanym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 xml:space="preserve">Sposób złożenia oferty , w tym zaszyfrowania oferty opisany został w „Instrukcji użytkownika”, dostępnej na stronie: </w:t>
      </w:r>
      <w:hyperlink r:id="rId9"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26819D44"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B4616" w:rsidRPr="00BB4616">
        <w:rPr>
          <w:rFonts w:asciiTheme="minorHAnsi" w:hAnsiTheme="minorHAnsi" w:cstheme="minorHAnsi"/>
          <w:sz w:val="22"/>
        </w:rPr>
        <w:t>t.j</w:t>
      </w:r>
      <w:proofErr w:type="spellEnd"/>
      <w:r w:rsidR="00BB4616" w:rsidRPr="00BB461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48E5AAE1"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Zamawiający jest obowiązany udzielić wyjaśnień niezwłocznie, jednak nie później niż na </w:t>
      </w:r>
      <w:r w:rsidR="00F562C3">
        <w:rPr>
          <w:rFonts w:asciiTheme="minorHAnsi" w:hAnsiTheme="minorHAnsi" w:cstheme="minorHAnsi"/>
          <w:sz w:val="22"/>
        </w:rPr>
        <w:t>6</w:t>
      </w:r>
      <w:r w:rsidRPr="00847323">
        <w:rPr>
          <w:rFonts w:asciiTheme="minorHAnsi" w:hAnsiTheme="minorHAnsi" w:cstheme="minorHAnsi"/>
          <w:sz w:val="22"/>
        </w:rPr>
        <w:t xml:space="preserve"> dni przed upływem terminu składania ofert – pod warunkiem, że wniosek o wyjaśnienie treści SWZ wpłynął do Zamawiającego nie później niż na </w:t>
      </w:r>
      <w:r w:rsidR="00F562C3">
        <w:rPr>
          <w:rFonts w:asciiTheme="minorHAnsi" w:hAnsiTheme="minorHAnsi" w:cstheme="minorHAnsi"/>
          <w:sz w:val="22"/>
        </w:rPr>
        <w:t>1</w:t>
      </w:r>
      <w:r w:rsidRPr="00847323">
        <w:rPr>
          <w:rFonts w:asciiTheme="minorHAnsi" w:hAnsiTheme="minorHAnsi" w:cstheme="minorHAnsi"/>
          <w:sz w:val="22"/>
        </w:rPr>
        <w:t>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777777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4E46B84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00E476A3">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t>
      </w:r>
      <w:r w:rsidRPr="00FF64CE">
        <w:rPr>
          <w:rFonts w:asciiTheme="minorHAnsi" w:hAnsiTheme="minorHAnsi" w:cstheme="minorHAnsi"/>
          <w:sz w:val="22"/>
        </w:rPr>
        <w:lastRenderedPageBreak/>
        <w:t>w postępowaniu albo do reprezentowania w postępowaniu i zawarcia umowy. (jeżeli dotyczy);</w:t>
      </w:r>
    </w:p>
    <w:p w14:paraId="395263DB" w14:textId="67672828" w:rsidR="004B38E0"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59BE1B5D" w:rsidR="00A75FEF"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F67E8D">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FCCF5E8" w14:textId="77777777" w:rsidR="00BB4616"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BB4616">
        <w:rPr>
          <w:rFonts w:asciiTheme="minorHAnsi" w:hAnsiTheme="minorHAnsi" w:cstheme="minorHAnsi"/>
          <w:sz w:val="22"/>
        </w:rPr>
        <w:t>:</w:t>
      </w:r>
    </w:p>
    <w:p w14:paraId="484E6E87" w14:textId="377791B5" w:rsidR="00153B75" w:rsidRPr="0075505A" w:rsidRDefault="0075505A" w:rsidP="0075505A">
      <w:pPr>
        <w:pStyle w:val="Akapitzlist"/>
        <w:numPr>
          <w:ilvl w:val="0"/>
          <w:numId w:val="28"/>
        </w:numPr>
        <w:ind w:right="337"/>
        <w:rPr>
          <w:rFonts w:asciiTheme="minorHAnsi" w:hAnsiTheme="minorHAnsi" w:cstheme="minorHAnsi"/>
          <w:sz w:val="22"/>
        </w:rPr>
      </w:pPr>
      <w:r>
        <w:rPr>
          <w:rFonts w:asciiTheme="minorHAnsi" w:hAnsiTheme="minorHAnsi" w:cstheme="minorHAnsi"/>
          <w:sz w:val="22"/>
        </w:rPr>
        <w:t xml:space="preserve">Opis </w:t>
      </w:r>
      <w:r w:rsidR="000C3150">
        <w:rPr>
          <w:rFonts w:asciiTheme="minorHAnsi" w:hAnsiTheme="minorHAnsi" w:cstheme="minorHAnsi"/>
          <w:sz w:val="22"/>
        </w:rPr>
        <w:t>parametrów technicznych</w:t>
      </w:r>
      <w:r w:rsidR="004B23C3">
        <w:rPr>
          <w:rFonts w:asciiTheme="minorHAnsi" w:hAnsiTheme="minorHAnsi" w:cstheme="minorHAnsi"/>
          <w:sz w:val="22"/>
        </w:rPr>
        <w:t xml:space="preserve"> </w:t>
      </w:r>
      <w:r>
        <w:rPr>
          <w:rFonts w:asciiTheme="minorHAnsi" w:hAnsiTheme="minorHAnsi" w:cstheme="minorHAnsi"/>
          <w:sz w:val="22"/>
        </w:rPr>
        <w:t>oferowanych pojazdów</w:t>
      </w:r>
      <w:r w:rsidRPr="0075505A">
        <w:rPr>
          <w:rFonts w:asciiTheme="minorHAnsi" w:hAnsiTheme="minorHAnsi" w:cstheme="minorHAnsi"/>
          <w:sz w:val="22"/>
        </w:rPr>
        <w:t xml:space="preserve"> (</w:t>
      </w:r>
      <w:r w:rsidRPr="0075505A">
        <w:rPr>
          <w:rFonts w:asciiTheme="minorHAnsi" w:hAnsiTheme="minorHAnsi" w:cstheme="minorHAnsi"/>
          <w:b/>
          <w:bCs/>
          <w:sz w:val="22"/>
        </w:rPr>
        <w:t>Wzór – Załącznik nr 7 do SWZ</w:t>
      </w:r>
      <w:r w:rsidRPr="0075505A">
        <w:rPr>
          <w:rFonts w:asciiTheme="minorHAnsi" w:hAnsiTheme="minorHAnsi" w:cstheme="minorHAnsi"/>
          <w:sz w:val="22"/>
        </w:rPr>
        <w:t>)</w:t>
      </w:r>
      <w:r>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19E645B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F67E8D">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320C54D1" w:rsidR="00153B75"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w:t>
      </w:r>
      <w:r w:rsidRPr="00A75FEF">
        <w:rPr>
          <w:rFonts w:asciiTheme="minorHAnsi" w:hAnsiTheme="minorHAnsi" w:cstheme="minorHAnsi"/>
          <w:sz w:val="22"/>
        </w:rPr>
        <w:t>poświadczającym zgodność odwzorowania cyfrowego z dokumentem w postaci papierowej;</w:t>
      </w:r>
    </w:p>
    <w:p w14:paraId="6C7BF14A" w14:textId="77777777" w:rsidR="00153B75" w:rsidRPr="00A75FEF"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F67E8D">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F67E8D">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2A68620E"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1324B">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w:t>
      </w:r>
      <w:r w:rsidR="00256F61" w:rsidRPr="00256F61">
        <w:rPr>
          <w:rFonts w:asciiTheme="minorHAnsi" w:hAnsiTheme="minorHAnsi" w:cstheme="minorHAnsi"/>
          <w:sz w:val="22"/>
        </w:rPr>
        <w:lastRenderedPageBreak/>
        <w:t>zasoby, które nie zostały wystawione przez upoważnione podmioty, oraz wymagane pełnomocnictwa:</w:t>
      </w:r>
    </w:p>
    <w:p w14:paraId="6604A1BB" w14:textId="3CB5EE8A" w:rsidR="00153B75" w:rsidRPr="00256F61" w:rsidRDefault="001875D6" w:rsidP="00F67E8D">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w:t>
      </w:r>
      <w:r w:rsidRPr="00256F61">
        <w:rPr>
          <w:rFonts w:asciiTheme="minorHAnsi" w:hAnsiTheme="minorHAnsi" w:cstheme="minorHAnsi"/>
          <w:sz w:val="22"/>
        </w:rPr>
        <w:t xml:space="preserve">; </w:t>
      </w:r>
    </w:p>
    <w:p w14:paraId="18CA7E08" w14:textId="73F70817" w:rsidR="00256F61" w:rsidRPr="00256F61" w:rsidRDefault="001875D6"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dokumentów opatrzone kwalifikowanym </w:t>
      </w:r>
      <w:r w:rsidRPr="00256F61">
        <w:rPr>
          <w:rFonts w:asciiTheme="minorHAnsi" w:hAnsiTheme="minorHAnsi" w:cstheme="minorHAnsi"/>
          <w:sz w:val="22"/>
        </w:rPr>
        <w:t>poświadczającym zgodność cyfrowego odwzorowania z dokumentem w postaci papierowej.</w:t>
      </w:r>
    </w:p>
    <w:p w14:paraId="72C123D3" w14:textId="5CBC43B0" w:rsidR="00256F61" w:rsidRPr="00256F61" w:rsidRDefault="00256F61"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F67E8D">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45A3002E" w:rsidR="00153B75" w:rsidRPr="00256F61" w:rsidRDefault="001875D6" w:rsidP="00F67E8D">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7416B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F67E8D">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5E298A7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powinien wyliczyć cenę oferty brutto, tj. wraz z należnym podatkiem VAT w wysokości przewidzianej ustawowo. </w:t>
      </w:r>
    </w:p>
    <w:p w14:paraId="7AB1D25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Cena oferty powinna być wyrażona w złotych polskich (PLN) z dokładnością do dwóch miejsc po przecinku i obejmować całkowity koszt wykonania zamówienia. </w:t>
      </w:r>
    </w:p>
    <w:p w14:paraId="1BE7063A"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77777777" w:rsidR="00153B75" w:rsidRDefault="001875D6">
      <w:pPr>
        <w:spacing w:after="27" w:line="259" w:lineRule="auto"/>
        <w:ind w:left="0" w:right="0" w:firstLine="0"/>
        <w:jc w:val="left"/>
      </w:pPr>
      <w:r>
        <w:t xml:space="preserve"> </w:t>
      </w: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B63E524"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Wykonawca jest zobowiązany do wniesienia wadium w wysokości </w:t>
      </w:r>
      <w:r w:rsidR="007E1D6C" w:rsidRPr="007E1D6C">
        <w:rPr>
          <w:rFonts w:asciiTheme="minorHAnsi" w:hAnsiTheme="minorHAnsi" w:cstheme="minorHAnsi"/>
          <w:b/>
          <w:sz w:val="22"/>
        </w:rPr>
        <w:t>3</w:t>
      </w:r>
      <w:r w:rsidR="007E70CC" w:rsidRPr="007E1D6C">
        <w:rPr>
          <w:rFonts w:asciiTheme="minorHAnsi" w:hAnsiTheme="minorHAnsi" w:cstheme="minorHAnsi"/>
          <w:b/>
          <w:sz w:val="22"/>
        </w:rPr>
        <w:t>0.</w:t>
      </w:r>
      <w:r w:rsidRPr="007E1D6C">
        <w:rPr>
          <w:rFonts w:asciiTheme="minorHAnsi" w:hAnsiTheme="minorHAnsi" w:cstheme="minorHAnsi"/>
          <w:b/>
          <w:sz w:val="22"/>
        </w:rPr>
        <w:t>000 PLN</w:t>
      </w:r>
      <w:r w:rsidRPr="007E1D6C">
        <w:rPr>
          <w:rFonts w:asciiTheme="minorHAnsi" w:hAnsiTheme="minorHAnsi" w:cstheme="minorHAnsi"/>
          <w:sz w:val="22"/>
        </w:rPr>
        <w:t xml:space="preserve"> (</w:t>
      </w:r>
      <w:r w:rsidRPr="007E1D6C">
        <w:rPr>
          <w:rFonts w:asciiTheme="minorHAnsi" w:hAnsiTheme="minorHAnsi" w:cstheme="minorHAnsi"/>
          <w:i/>
          <w:sz w:val="22"/>
        </w:rPr>
        <w:t xml:space="preserve">słownie złotych: </w:t>
      </w:r>
      <w:r w:rsidR="007E1D6C" w:rsidRPr="007E1D6C">
        <w:rPr>
          <w:rFonts w:asciiTheme="minorHAnsi" w:hAnsiTheme="minorHAnsi" w:cstheme="minorHAnsi"/>
          <w:i/>
          <w:sz w:val="22"/>
        </w:rPr>
        <w:t>trzydzieści</w:t>
      </w:r>
      <w:r w:rsidR="007E70CC" w:rsidRPr="007E1D6C">
        <w:rPr>
          <w:rFonts w:asciiTheme="minorHAnsi" w:hAnsiTheme="minorHAnsi" w:cstheme="minorHAnsi"/>
          <w:i/>
          <w:sz w:val="22"/>
        </w:rPr>
        <w:t xml:space="preserve"> tysięcy złotych 00/100</w:t>
      </w:r>
      <w:r w:rsidRPr="007E1D6C">
        <w:rPr>
          <w:rFonts w:asciiTheme="minorHAnsi" w:hAnsiTheme="minorHAnsi" w:cstheme="minorHAnsi"/>
          <w:sz w:val="22"/>
        </w:rPr>
        <w:t xml:space="preserve">). </w:t>
      </w:r>
    </w:p>
    <w:p w14:paraId="4A6AACFF" w14:textId="4BABC898"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lastRenderedPageBreak/>
        <w:t xml:space="preserve">Wadium musi być wniesione przed upływem terminu składania ofert w jednej lub kilku następujących formach wymienionych w art. 97 ust. 7 ustawy, w zależności od wyboru Wykonawcy. </w:t>
      </w:r>
    </w:p>
    <w:p w14:paraId="797BA07A" w14:textId="77777777" w:rsidR="00153B75" w:rsidRPr="007E1D6C" w:rsidRDefault="001875D6">
      <w:pPr>
        <w:numPr>
          <w:ilvl w:val="1"/>
          <w:numId w:val="1"/>
        </w:numPr>
        <w:ind w:right="337" w:hanging="852"/>
      </w:pPr>
      <w:r w:rsidRPr="007E1D6C">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sidRPr="007E1D6C">
        <w:t xml:space="preserve">   </w:t>
      </w:r>
    </w:p>
    <w:p w14:paraId="23025B8C" w14:textId="6F7A257B"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C7ECFFE" w14:textId="77777777"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t>
      </w:r>
      <w:r w:rsidRPr="007E1D6C">
        <w:rPr>
          <w:rFonts w:asciiTheme="minorHAnsi" w:hAnsiTheme="minorHAnsi" w:cstheme="minorHAnsi"/>
          <w:b/>
          <w:sz w:val="22"/>
        </w:rPr>
        <w:t xml:space="preserve">nieodwołalne i bezwarunkowe </w:t>
      </w:r>
      <w:r w:rsidRPr="007E1D6C">
        <w:rPr>
          <w:rFonts w:asciiTheme="minorHAnsi" w:hAnsiTheme="minorHAnsi" w:cstheme="minorHAnsi"/>
          <w:sz w:val="22"/>
        </w:rPr>
        <w:t xml:space="preserve">zobowiązanie wystawcy dokumentu do zapłaty na rzecz Zamawiającego kwoty wadium płatne na pierwsze pisemne żądanie Zamawiającego.  </w:t>
      </w:r>
    </w:p>
    <w:p w14:paraId="17FE1DB7" w14:textId="77777777" w:rsidR="00153B75" w:rsidRPr="007E1D6C" w:rsidRDefault="001875D6">
      <w:pPr>
        <w:ind w:left="713"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wskazanie adresu e-mail lub adresu pocztowego na który Zamawiający prześle oświadczenie o zwolnieniu wadium. </w:t>
      </w:r>
    </w:p>
    <w:p w14:paraId="03AE20C6" w14:textId="52895467"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wniesione w pieniądzu przelewem na rachunek bankowy musi wpłynąć na rachunek bankowy Zamawiającego </w:t>
      </w:r>
      <w:r w:rsidR="008170AC" w:rsidRPr="008170AC">
        <w:rPr>
          <w:rFonts w:asciiTheme="minorHAnsi" w:hAnsiTheme="minorHAnsi" w:cstheme="minorHAnsi"/>
          <w:b/>
          <w:bCs/>
          <w:color w:val="auto"/>
          <w:sz w:val="22"/>
        </w:rPr>
        <w:t>39 8749 0006 1300 0228 2000 0030</w:t>
      </w:r>
      <w:r w:rsidR="007E1D6C" w:rsidRPr="007E1D6C">
        <w:rPr>
          <w:rFonts w:asciiTheme="minorHAnsi" w:hAnsiTheme="minorHAnsi" w:cstheme="minorHAnsi"/>
          <w:bCs/>
          <w:color w:val="auto"/>
          <w:sz w:val="22"/>
        </w:rPr>
        <w:t xml:space="preserve"> w </w:t>
      </w:r>
      <w:r w:rsidR="008170AC" w:rsidRPr="008170AC">
        <w:rPr>
          <w:rFonts w:asciiTheme="minorHAnsi" w:hAnsiTheme="minorHAnsi" w:cstheme="minorHAnsi"/>
          <w:bCs/>
          <w:color w:val="auto"/>
          <w:sz w:val="22"/>
        </w:rPr>
        <w:t>Banku BS Ciechanowiec O/ Perlejewo</w:t>
      </w:r>
      <w:r w:rsidRPr="007E1D6C">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 </w:t>
      </w:r>
    </w:p>
    <w:p w14:paraId="4A2BF6CA" w14:textId="3164AB6D"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13A77954" w14:textId="008BBBC9" w:rsidR="00153B75" w:rsidRPr="007E1D6C" w:rsidRDefault="001875D6">
      <w:pPr>
        <w:numPr>
          <w:ilvl w:val="1"/>
          <w:numId w:val="1"/>
        </w:numPr>
        <w:spacing w:after="14" w:line="267" w:lineRule="auto"/>
        <w:ind w:right="337" w:hanging="852"/>
        <w:rPr>
          <w:rFonts w:asciiTheme="minorHAnsi" w:hAnsiTheme="minorHAnsi" w:cstheme="minorHAnsi"/>
          <w:bCs/>
          <w:sz w:val="22"/>
        </w:rPr>
      </w:pPr>
      <w:r w:rsidRPr="007E1D6C">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1AE64C1B" w14:textId="5AFF2123"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zatrzyma wadium wraz z odsetkami, w przypadkach określonych w art. 98 ust. 6 ustawy. </w:t>
      </w:r>
    </w:p>
    <w:p w14:paraId="10027151" w14:textId="77777777" w:rsidR="00153B75" w:rsidRDefault="001875D6">
      <w:pPr>
        <w:spacing w:after="29" w:line="259" w:lineRule="auto"/>
        <w:ind w:left="427" w:right="0" w:firstLine="0"/>
        <w:jc w:val="left"/>
      </w:pPr>
      <w: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14EE7418" w:rsidR="00153B75" w:rsidRPr="0007603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07603D">
        <w:rPr>
          <w:rFonts w:asciiTheme="minorHAnsi" w:hAnsiTheme="minorHAnsi" w:cstheme="minorHAnsi"/>
          <w:bCs/>
          <w:sz w:val="22"/>
        </w:rPr>
        <w:t xml:space="preserve">dnia </w:t>
      </w:r>
      <w:r w:rsidR="007D11CB" w:rsidRPr="0007603D">
        <w:rPr>
          <w:rFonts w:asciiTheme="minorHAnsi" w:hAnsiTheme="minorHAnsi" w:cstheme="minorHAnsi"/>
          <w:b/>
          <w:bCs/>
          <w:sz w:val="22"/>
        </w:rPr>
        <w:t>11.01</w:t>
      </w:r>
      <w:r w:rsidR="001875D6" w:rsidRPr="0007603D">
        <w:rPr>
          <w:rFonts w:asciiTheme="minorHAnsi" w:hAnsiTheme="minorHAnsi" w:cstheme="minorHAnsi"/>
          <w:b/>
          <w:sz w:val="22"/>
        </w:rPr>
        <w:t>.202</w:t>
      </w:r>
      <w:r w:rsidR="007D11CB" w:rsidRPr="0007603D">
        <w:rPr>
          <w:rFonts w:asciiTheme="minorHAnsi" w:hAnsiTheme="minorHAnsi" w:cstheme="minorHAnsi"/>
          <w:b/>
          <w:sz w:val="22"/>
        </w:rPr>
        <w:t>2</w:t>
      </w:r>
      <w:r w:rsidR="001875D6" w:rsidRPr="0007603D">
        <w:rPr>
          <w:rFonts w:asciiTheme="minorHAnsi" w:hAnsiTheme="minorHAnsi" w:cstheme="minorHAnsi"/>
          <w:b/>
          <w:sz w:val="22"/>
        </w:rPr>
        <w:t xml:space="preserve"> r. do godz. </w:t>
      </w:r>
      <w:r w:rsidRPr="0007603D">
        <w:rPr>
          <w:rFonts w:asciiTheme="minorHAnsi" w:hAnsiTheme="minorHAnsi" w:cstheme="minorHAnsi"/>
          <w:b/>
          <w:sz w:val="22"/>
        </w:rPr>
        <w:t>1</w:t>
      </w:r>
      <w:r w:rsidR="00800996" w:rsidRPr="0007603D">
        <w:rPr>
          <w:rFonts w:asciiTheme="minorHAnsi" w:hAnsiTheme="minorHAnsi" w:cstheme="minorHAnsi"/>
          <w:b/>
          <w:sz w:val="22"/>
        </w:rPr>
        <w:t>1</w:t>
      </w:r>
      <w:r w:rsidR="001875D6" w:rsidRPr="0007603D">
        <w:rPr>
          <w:rFonts w:asciiTheme="minorHAnsi" w:hAnsiTheme="minorHAnsi" w:cstheme="minorHAnsi"/>
          <w:b/>
          <w:sz w:val="22"/>
        </w:rPr>
        <w:t>:00</w:t>
      </w:r>
      <w:r w:rsidRPr="0007603D">
        <w:rPr>
          <w:rFonts w:asciiTheme="minorHAnsi" w:hAnsiTheme="minorHAnsi" w:cstheme="minorHAnsi"/>
          <w:b/>
          <w:sz w:val="22"/>
        </w:rPr>
        <w:t>.</w:t>
      </w:r>
      <w:r w:rsidR="001875D6" w:rsidRPr="0007603D">
        <w:rPr>
          <w:rFonts w:asciiTheme="minorHAnsi" w:hAnsiTheme="minorHAnsi" w:cstheme="minorHAnsi"/>
          <w:b/>
          <w:sz w:val="22"/>
        </w:rPr>
        <w:t xml:space="preserve"> </w:t>
      </w:r>
    </w:p>
    <w:p w14:paraId="50C212C1" w14:textId="500A8D65" w:rsidR="003E26D3" w:rsidRPr="0007603D" w:rsidRDefault="003E26D3">
      <w:pPr>
        <w:numPr>
          <w:ilvl w:val="1"/>
          <w:numId w:val="1"/>
        </w:numPr>
        <w:spacing w:after="14" w:line="267" w:lineRule="auto"/>
        <w:ind w:right="337" w:hanging="852"/>
        <w:rPr>
          <w:rFonts w:asciiTheme="minorHAnsi" w:hAnsiTheme="minorHAnsi" w:cstheme="minorHAnsi"/>
          <w:bCs/>
          <w:sz w:val="22"/>
        </w:rPr>
      </w:pPr>
      <w:r w:rsidRPr="0007603D">
        <w:rPr>
          <w:rFonts w:asciiTheme="minorHAnsi" w:hAnsiTheme="minorHAnsi" w:cstheme="minorHAnsi"/>
          <w:bCs/>
          <w:sz w:val="22"/>
        </w:rPr>
        <w:t xml:space="preserve">Otwarcie ofert nastąpi w dniu </w:t>
      </w:r>
      <w:r w:rsidR="007D11CB" w:rsidRPr="0007603D">
        <w:rPr>
          <w:rFonts w:asciiTheme="minorHAnsi" w:hAnsiTheme="minorHAnsi" w:cstheme="minorHAnsi"/>
          <w:b/>
          <w:bCs/>
          <w:sz w:val="22"/>
        </w:rPr>
        <w:t>11.01.2022</w:t>
      </w:r>
      <w:r w:rsidRPr="0007603D">
        <w:rPr>
          <w:rFonts w:asciiTheme="minorHAnsi" w:hAnsiTheme="minorHAnsi" w:cstheme="minorHAnsi"/>
          <w:b/>
          <w:sz w:val="22"/>
        </w:rPr>
        <w:t xml:space="preserve"> r., o godzinie 1</w:t>
      </w:r>
      <w:r w:rsidR="007D11CB" w:rsidRPr="0007603D">
        <w:rPr>
          <w:rFonts w:asciiTheme="minorHAnsi" w:hAnsiTheme="minorHAnsi" w:cstheme="minorHAnsi"/>
          <w:b/>
          <w:sz w:val="22"/>
        </w:rPr>
        <w:t>1</w:t>
      </w:r>
      <w:r w:rsidRPr="0007603D">
        <w:rPr>
          <w:rFonts w:asciiTheme="minorHAnsi" w:hAnsiTheme="minorHAnsi" w:cstheme="minorHAnsi"/>
          <w:b/>
          <w:sz w:val="22"/>
        </w:rPr>
        <w:t>:</w:t>
      </w:r>
      <w:r w:rsidR="007D11CB" w:rsidRPr="0007603D">
        <w:rPr>
          <w:rFonts w:asciiTheme="minorHAnsi" w:hAnsiTheme="minorHAnsi" w:cstheme="minorHAnsi"/>
          <w:b/>
          <w:sz w:val="22"/>
        </w:rPr>
        <w:t>3</w:t>
      </w:r>
      <w:r w:rsidRPr="0007603D">
        <w:rPr>
          <w:rFonts w:asciiTheme="minorHAnsi" w:hAnsiTheme="minorHAnsi" w:cstheme="minorHAnsi"/>
          <w:b/>
          <w:sz w:val="22"/>
        </w:rPr>
        <w:t>0.</w:t>
      </w:r>
    </w:p>
    <w:p w14:paraId="69664E17" w14:textId="71A4D47E"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5B78EB25" w14:textId="220178DA"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Zamawiający nie przewiduje przeprowadzenia publicznej sesji otwarcia ofert wszelkie niezbędne informacje zostaną udostępnione zgodnie z pkt 19.4.</w:t>
      </w:r>
    </w:p>
    <w:p w14:paraId="59F7817D" w14:textId="4056629C" w:rsidR="00153B75" w:rsidRDefault="00153B75">
      <w:pPr>
        <w:spacing w:after="29" w:line="259" w:lineRule="auto"/>
        <w:ind w:left="1133" w:right="0" w:firstLine="0"/>
        <w:jc w:val="left"/>
      </w:pPr>
    </w:p>
    <w:p w14:paraId="072F83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44CE3570" w14:textId="5F4ABE04" w:rsidR="00153B75" w:rsidRPr="0007603D" w:rsidRDefault="001875D6" w:rsidP="003E26D3">
      <w:pPr>
        <w:numPr>
          <w:ilvl w:val="1"/>
          <w:numId w:val="1"/>
        </w:numPr>
        <w:ind w:right="337" w:hanging="852"/>
        <w:rPr>
          <w:rFonts w:asciiTheme="minorHAnsi" w:hAnsiTheme="minorHAnsi" w:cstheme="minorHAnsi"/>
          <w:b/>
          <w:sz w:val="22"/>
        </w:rPr>
      </w:pPr>
      <w:r w:rsidRPr="0028570F">
        <w:rPr>
          <w:rFonts w:asciiTheme="minorHAnsi" w:hAnsiTheme="minorHAnsi" w:cstheme="minorHAnsi"/>
          <w:sz w:val="22"/>
        </w:rPr>
        <w:t>Wykonawca jest związany ofertą od dnia terminu składania ofert</w:t>
      </w:r>
      <w:r w:rsidRPr="0028570F">
        <w:rPr>
          <w:rFonts w:asciiTheme="minorHAnsi" w:hAnsiTheme="minorHAnsi" w:cstheme="minorHAnsi"/>
          <w:b/>
          <w:sz w:val="22"/>
        </w:rPr>
        <w:t xml:space="preserve"> do dnia </w:t>
      </w:r>
      <w:r w:rsidR="0035713E" w:rsidRPr="0007603D">
        <w:rPr>
          <w:rFonts w:asciiTheme="minorHAnsi" w:hAnsiTheme="minorHAnsi" w:cstheme="minorHAnsi"/>
          <w:b/>
          <w:sz w:val="22"/>
        </w:rPr>
        <w:t>10.04</w:t>
      </w:r>
      <w:r w:rsidR="006A609F" w:rsidRPr="0007603D">
        <w:rPr>
          <w:rFonts w:asciiTheme="minorHAnsi" w:hAnsiTheme="minorHAnsi" w:cstheme="minorHAnsi"/>
          <w:b/>
          <w:sz w:val="22"/>
        </w:rPr>
        <w:t>.</w:t>
      </w:r>
      <w:r w:rsidR="003E26D3" w:rsidRPr="0007603D">
        <w:rPr>
          <w:rFonts w:asciiTheme="minorHAnsi" w:hAnsiTheme="minorHAnsi" w:cstheme="minorHAnsi"/>
          <w:b/>
          <w:sz w:val="22"/>
        </w:rPr>
        <w:t>202</w:t>
      </w:r>
      <w:r w:rsidR="00552C6D" w:rsidRPr="0007603D">
        <w:rPr>
          <w:rFonts w:asciiTheme="minorHAnsi" w:hAnsiTheme="minorHAnsi" w:cstheme="minorHAnsi"/>
          <w:b/>
          <w:sz w:val="22"/>
        </w:rPr>
        <w:t>2</w:t>
      </w:r>
      <w:r w:rsidR="003E26D3" w:rsidRPr="0007603D">
        <w:rPr>
          <w:rFonts w:asciiTheme="minorHAnsi" w:hAnsiTheme="minorHAnsi" w:cstheme="minorHAnsi"/>
          <w:b/>
          <w:sz w:val="22"/>
        </w:rPr>
        <w:t>r.</w:t>
      </w:r>
    </w:p>
    <w:p w14:paraId="2613E515" w14:textId="2B665B58"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w:t>
      </w:r>
      <w:r w:rsidR="009508C2">
        <w:rPr>
          <w:rFonts w:asciiTheme="minorHAnsi" w:hAnsiTheme="minorHAnsi" w:cstheme="minorHAnsi"/>
          <w:sz w:val="22"/>
        </w:rPr>
        <w:t>60</w:t>
      </w:r>
      <w:r w:rsidRPr="008744B8">
        <w:rPr>
          <w:rFonts w:asciiTheme="minorHAnsi" w:hAnsiTheme="minorHAnsi" w:cstheme="minorHAnsi"/>
          <w:sz w:val="22"/>
        </w:rPr>
        <w:t xml:space="preserve">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CC2269" w:rsidRDefault="001875D6">
      <w:pPr>
        <w:numPr>
          <w:ilvl w:val="0"/>
          <w:numId w:val="1"/>
        </w:numPr>
        <w:spacing w:after="14" w:line="267" w:lineRule="auto"/>
        <w:ind w:right="335" w:hanging="720"/>
        <w:rPr>
          <w:rFonts w:asciiTheme="minorHAnsi" w:hAnsiTheme="minorHAnsi" w:cstheme="minorHAnsi"/>
          <w:sz w:val="22"/>
        </w:rPr>
      </w:pPr>
      <w:r w:rsidRPr="00CC2269">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497279" w:rsidRPr="008744B8" w14:paraId="45D4F385" w14:textId="77777777" w:rsidTr="008744B8">
        <w:tc>
          <w:tcPr>
            <w:tcW w:w="1465" w:type="dxa"/>
            <w:shd w:val="clear" w:color="auto" w:fill="auto"/>
          </w:tcPr>
          <w:p w14:paraId="2248499A" w14:textId="67E1B215"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w:t>
            </w:r>
          </w:p>
        </w:tc>
        <w:tc>
          <w:tcPr>
            <w:tcW w:w="3021" w:type="dxa"/>
            <w:shd w:val="clear" w:color="auto" w:fill="auto"/>
          </w:tcPr>
          <w:p w14:paraId="4A3C58DC" w14:textId="3EC0977A" w:rsidR="00497279"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Ocena techniczna</w:t>
            </w:r>
            <w:r w:rsidR="00497279">
              <w:rPr>
                <w:rFonts w:ascii="Calibri" w:eastAsia="Calibri" w:hAnsi="Calibri" w:cs="Times New Roman"/>
                <w:b/>
                <w:color w:val="auto"/>
                <w:sz w:val="22"/>
                <w:lang w:eastAsia="en-US"/>
              </w:rPr>
              <w:t xml:space="preserve"> (T)</w:t>
            </w:r>
          </w:p>
        </w:tc>
        <w:tc>
          <w:tcPr>
            <w:tcW w:w="3021" w:type="dxa"/>
            <w:shd w:val="clear" w:color="auto" w:fill="auto"/>
          </w:tcPr>
          <w:p w14:paraId="0829C771" w14:textId="32FD359C"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w:t>
            </w:r>
            <w:r w:rsidR="000D7EAE">
              <w:rPr>
                <w:rFonts w:ascii="Calibri" w:eastAsia="Calibri" w:hAnsi="Calibri" w:cs="Times New Roman"/>
                <w:b/>
                <w:color w:val="auto"/>
                <w:sz w:val="22"/>
                <w:lang w:eastAsia="en-US"/>
              </w:rPr>
              <w:t>5</w:t>
            </w:r>
          </w:p>
        </w:tc>
      </w:tr>
      <w:tr w:rsidR="008744B8" w:rsidRPr="008744B8" w14:paraId="2A947D41" w14:textId="77777777" w:rsidTr="008744B8">
        <w:tc>
          <w:tcPr>
            <w:tcW w:w="1465" w:type="dxa"/>
            <w:shd w:val="clear" w:color="auto" w:fill="auto"/>
          </w:tcPr>
          <w:p w14:paraId="55C43B82" w14:textId="51722F38" w:rsidR="008744B8"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3</w:t>
            </w:r>
          </w:p>
        </w:tc>
        <w:tc>
          <w:tcPr>
            <w:tcW w:w="3021" w:type="dxa"/>
            <w:shd w:val="clear" w:color="auto" w:fill="auto"/>
          </w:tcPr>
          <w:p w14:paraId="642BC56A" w14:textId="7DCD44C4" w:rsidR="008744B8"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Warunki gwarancji i serwisu (G)</w:t>
            </w:r>
          </w:p>
        </w:tc>
        <w:tc>
          <w:tcPr>
            <w:tcW w:w="3021" w:type="dxa"/>
            <w:shd w:val="clear" w:color="auto" w:fill="auto"/>
          </w:tcPr>
          <w:p w14:paraId="7E414F84" w14:textId="660C73F1" w:rsidR="008744B8"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5</w:t>
            </w:r>
          </w:p>
        </w:tc>
      </w:tr>
      <w:tr w:rsidR="00497279" w:rsidRPr="008744B8" w14:paraId="21201C12" w14:textId="77777777" w:rsidTr="008744B8">
        <w:tc>
          <w:tcPr>
            <w:tcW w:w="1465" w:type="dxa"/>
            <w:shd w:val="clear" w:color="auto" w:fill="auto"/>
          </w:tcPr>
          <w:p w14:paraId="7D5ED86E" w14:textId="248A4C77"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w:t>
            </w:r>
          </w:p>
        </w:tc>
        <w:tc>
          <w:tcPr>
            <w:tcW w:w="3021" w:type="dxa"/>
            <w:shd w:val="clear" w:color="auto" w:fill="auto"/>
          </w:tcPr>
          <w:p w14:paraId="3AA1E780" w14:textId="32194FB4" w:rsidR="00497279"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Ekologia</w:t>
            </w:r>
            <w:r w:rsidR="004F219E" w:rsidRPr="004F219E">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E</w:t>
            </w:r>
            <w:r w:rsidR="004F219E" w:rsidRPr="004F219E">
              <w:rPr>
                <w:rFonts w:ascii="Calibri" w:eastAsia="Calibri" w:hAnsi="Calibri" w:cs="Times New Roman"/>
                <w:b/>
                <w:color w:val="auto"/>
                <w:sz w:val="22"/>
                <w:lang w:eastAsia="en-US"/>
              </w:rPr>
              <w:t>)</w:t>
            </w:r>
          </w:p>
        </w:tc>
        <w:tc>
          <w:tcPr>
            <w:tcW w:w="3021" w:type="dxa"/>
            <w:shd w:val="clear" w:color="auto" w:fill="auto"/>
          </w:tcPr>
          <w:p w14:paraId="703AF6EF" w14:textId="4CAE1C97" w:rsidR="00497279" w:rsidRPr="008744B8"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5</w:t>
            </w:r>
          </w:p>
        </w:tc>
      </w:tr>
      <w:tr w:rsidR="000D7EAE" w:rsidRPr="008744B8" w14:paraId="0AD73845" w14:textId="77777777" w:rsidTr="008744B8">
        <w:tc>
          <w:tcPr>
            <w:tcW w:w="1465" w:type="dxa"/>
            <w:shd w:val="clear" w:color="auto" w:fill="auto"/>
          </w:tcPr>
          <w:p w14:paraId="031F6A39" w14:textId="7D966E74" w:rsidR="000D7EAE" w:rsidRDefault="000D7EAE"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5</w:t>
            </w:r>
          </w:p>
        </w:tc>
        <w:tc>
          <w:tcPr>
            <w:tcW w:w="3021" w:type="dxa"/>
            <w:shd w:val="clear" w:color="auto" w:fill="auto"/>
          </w:tcPr>
          <w:p w14:paraId="673AC6B3" w14:textId="0D658B13" w:rsidR="000D7EAE" w:rsidRDefault="003770BD"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Termin dostawy (D)</w:t>
            </w:r>
          </w:p>
        </w:tc>
        <w:tc>
          <w:tcPr>
            <w:tcW w:w="3021" w:type="dxa"/>
            <w:shd w:val="clear" w:color="auto" w:fill="auto"/>
          </w:tcPr>
          <w:p w14:paraId="54E5B17F" w14:textId="0B951C18" w:rsidR="000D7EAE" w:rsidRDefault="003770BD"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5</w:t>
            </w:r>
          </w:p>
        </w:tc>
      </w:tr>
    </w:tbl>
    <w:p w14:paraId="24A13A52" w14:textId="034788F0" w:rsidR="00153B75" w:rsidRDefault="00153B75">
      <w:pPr>
        <w:spacing w:after="0" w:line="259" w:lineRule="auto"/>
        <w:ind w:left="0" w:right="0" w:firstLine="0"/>
        <w:jc w:val="left"/>
      </w:pPr>
    </w:p>
    <w:p w14:paraId="6A5D08FF" w14:textId="0E2F061E" w:rsidR="00045621" w:rsidRDefault="00045621">
      <w:pPr>
        <w:spacing w:after="0" w:line="259" w:lineRule="auto"/>
        <w:ind w:left="0" w:right="0" w:firstLine="0"/>
        <w:jc w:val="left"/>
      </w:pPr>
    </w:p>
    <w:p w14:paraId="78680A2C" w14:textId="5D699014" w:rsidR="00045621" w:rsidRPr="00045621" w:rsidRDefault="00045621" w:rsidP="00045621">
      <w:pPr>
        <w:widowControl w:val="0"/>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 xml:space="preserve">Wykonawca może otrzymać dodatkowe punkty </w:t>
      </w:r>
      <w:r w:rsidR="00CC2269">
        <w:rPr>
          <w:rFonts w:asciiTheme="minorHAnsi" w:eastAsia="Andale Sans UI" w:hAnsiTheme="minorHAnsi" w:cstheme="minorHAnsi"/>
          <w:color w:val="auto"/>
          <w:kern w:val="3"/>
          <w:sz w:val="22"/>
        </w:rPr>
        <w:t xml:space="preserve">w </w:t>
      </w:r>
      <w:r w:rsidRPr="00045621">
        <w:rPr>
          <w:rFonts w:asciiTheme="minorHAnsi" w:eastAsia="Andale Sans UI" w:hAnsiTheme="minorHAnsi" w:cstheme="minorHAnsi"/>
          <w:color w:val="auto"/>
          <w:kern w:val="3"/>
          <w:sz w:val="22"/>
        </w:rPr>
        <w:t>według poniższego zestawienia</w:t>
      </w:r>
      <w:r w:rsidR="00CC2269">
        <w:rPr>
          <w:rFonts w:asciiTheme="minorHAnsi" w:eastAsia="Andale Sans UI" w:hAnsiTheme="minorHAnsi" w:cstheme="minorHAnsi"/>
          <w:color w:val="auto"/>
          <w:kern w:val="3"/>
          <w:sz w:val="22"/>
        </w:rPr>
        <w:t>:</w:t>
      </w:r>
    </w:p>
    <w:p w14:paraId="4A5B292D" w14:textId="77777777" w:rsidR="00045621" w:rsidRPr="00045621" w:rsidRDefault="00045621" w:rsidP="00045621">
      <w:pPr>
        <w:widowControl w:val="0"/>
        <w:suppressAutoHyphens/>
        <w:autoSpaceDN w:val="0"/>
        <w:spacing w:after="0" w:line="240" w:lineRule="auto"/>
        <w:ind w:left="0" w:right="0" w:firstLine="0"/>
        <w:rPr>
          <w:rFonts w:asciiTheme="minorHAnsi" w:eastAsia="Andale Sans UI" w:hAnsiTheme="minorHAnsi" w:cstheme="minorHAnsi"/>
          <w:color w:val="auto"/>
          <w:kern w:val="3"/>
          <w:sz w:val="22"/>
        </w:rPr>
      </w:pPr>
    </w:p>
    <w:tbl>
      <w:tblPr>
        <w:tblW w:w="9645" w:type="dxa"/>
        <w:tblLayout w:type="fixed"/>
        <w:tblCellMar>
          <w:left w:w="10" w:type="dxa"/>
          <w:right w:w="10" w:type="dxa"/>
        </w:tblCellMar>
        <w:tblLook w:val="04A0" w:firstRow="1" w:lastRow="0" w:firstColumn="1" w:lastColumn="0" w:noHBand="0" w:noVBand="1"/>
      </w:tblPr>
      <w:tblGrid>
        <w:gridCol w:w="525"/>
        <w:gridCol w:w="3297"/>
        <w:gridCol w:w="1578"/>
        <w:gridCol w:w="3345"/>
        <w:gridCol w:w="900"/>
      </w:tblGrid>
      <w:tr w:rsidR="00045621" w:rsidRPr="00045621" w14:paraId="3C7EBFAE" w14:textId="77777777" w:rsidTr="00045621">
        <w:tc>
          <w:tcPr>
            <w:tcW w:w="52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6479278"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L.p.</w:t>
            </w:r>
          </w:p>
        </w:tc>
        <w:tc>
          <w:tcPr>
            <w:tcW w:w="32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2CAC76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Nazwa kryterium</w:t>
            </w:r>
          </w:p>
        </w:tc>
        <w:tc>
          <w:tcPr>
            <w:tcW w:w="157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84FC08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Maks. liczba punktów</w:t>
            </w:r>
          </w:p>
        </w:tc>
        <w:tc>
          <w:tcPr>
            <w:tcW w:w="424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6992721"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Metodologia oceny</w:t>
            </w:r>
          </w:p>
        </w:tc>
      </w:tr>
      <w:tr w:rsidR="00045621" w:rsidRPr="00045621" w14:paraId="0D40F146"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58C53DF"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G.1</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37A6DCC" w14:textId="665B521F"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Okres gwarancji całopojazdowej</w:t>
            </w:r>
            <w:r w:rsidR="00263A83">
              <w:rPr>
                <w:rFonts w:asciiTheme="minorHAnsi" w:eastAsia="Andale Sans UI" w:hAnsiTheme="minorHAnsi" w:cstheme="minorHAnsi"/>
                <w:color w:val="auto"/>
                <w:kern w:val="3"/>
                <w:sz w:val="22"/>
              </w:rPr>
              <w:t xml:space="preserve"> bez limitu k</w:t>
            </w:r>
            <w:r w:rsidR="007D09D7">
              <w:rPr>
                <w:rFonts w:asciiTheme="minorHAnsi" w:eastAsia="Andale Sans UI" w:hAnsiTheme="minorHAnsi" w:cstheme="minorHAnsi"/>
                <w:color w:val="auto"/>
                <w:kern w:val="3"/>
                <w:sz w:val="22"/>
              </w:rPr>
              <w:t>ilometrów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AD31882" w14:textId="6A560ABF"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10</w:t>
            </w:r>
            <w:r>
              <w:rPr>
                <w:rFonts w:asciiTheme="minorHAnsi" w:eastAsia="Andale Sans UI" w:hAnsiTheme="minorHAnsi" w:cstheme="minorHAnsi"/>
                <w:b/>
                <w:bCs/>
                <w:color w:val="auto"/>
                <w:kern w:val="3"/>
                <w:sz w:val="22"/>
              </w:rPr>
              <w:t>0</w:t>
            </w:r>
          </w:p>
        </w:tc>
        <w:tc>
          <w:tcPr>
            <w:tcW w:w="334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F5FEE3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do 35 miesięcy</w:t>
            </w:r>
          </w:p>
        </w:tc>
        <w:tc>
          <w:tcPr>
            <w:tcW w:w="9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E41CC2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28E35F48" w14:textId="77777777" w:rsidTr="00045621">
        <w:tc>
          <w:tcPr>
            <w:tcW w:w="525" w:type="dxa"/>
            <w:vMerge/>
            <w:tcBorders>
              <w:top w:val="nil"/>
              <w:left w:val="single" w:sz="2" w:space="0" w:color="000000"/>
              <w:bottom w:val="single" w:sz="2" w:space="0" w:color="000000"/>
              <w:right w:val="nil"/>
            </w:tcBorders>
            <w:vAlign w:val="center"/>
            <w:hideMark/>
          </w:tcPr>
          <w:p w14:paraId="0F74B165"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0AC6348E"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0DADC49"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hideMark/>
          </w:tcPr>
          <w:p w14:paraId="1741DF46"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36 miesięcy i więcej</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1F328E" w14:textId="01E72DF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10</w:t>
            </w:r>
            <w:r>
              <w:rPr>
                <w:rFonts w:asciiTheme="minorHAnsi" w:eastAsia="Andale Sans UI" w:hAnsiTheme="minorHAnsi" w:cstheme="minorHAnsi"/>
                <w:color w:val="auto"/>
                <w:kern w:val="3"/>
                <w:sz w:val="22"/>
              </w:rPr>
              <w:t>0</w:t>
            </w:r>
          </w:p>
        </w:tc>
      </w:tr>
      <w:tr w:rsidR="00045621" w:rsidRPr="00045621" w14:paraId="4B69DED2"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5CB240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T.1</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D30DB7B"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Ilość przełożeń w automatycznej skrzyni biegów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660E276" w14:textId="4E4A7D6D"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DDCAE7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6 przełożeń</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61E172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5BFBBE84" w14:textId="77777777" w:rsidTr="00045621">
        <w:tc>
          <w:tcPr>
            <w:tcW w:w="525" w:type="dxa"/>
            <w:vMerge/>
            <w:tcBorders>
              <w:top w:val="nil"/>
              <w:left w:val="single" w:sz="2" w:space="0" w:color="000000"/>
              <w:bottom w:val="single" w:sz="2" w:space="0" w:color="000000"/>
              <w:right w:val="nil"/>
            </w:tcBorders>
            <w:vAlign w:val="center"/>
            <w:hideMark/>
          </w:tcPr>
          <w:p w14:paraId="379600F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10B00C6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4CD88AE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A54D42C"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7 lub więcej przełożeń</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35C6E2F" w14:textId="5D71251B"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45230E8F"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3C8A5B1"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T.2</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3896C0B" w14:textId="77777777" w:rsidR="00045621" w:rsidRPr="00045621" w:rsidRDefault="00045621" w:rsidP="00045621">
            <w:pPr>
              <w:widowControl w:val="0"/>
              <w:suppressLineNumbers/>
              <w:suppressAutoHyphens/>
              <w:autoSpaceDN w:val="0"/>
              <w:spacing w:after="0" w:line="240" w:lineRule="auto"/>
              <w:ind w:left="0" w:right="0" w:firstLine="0"/>
              <w:jc w:val="left"/>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Rodzaj szyb bocznych</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A029552" w14:textId="256DA5C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02754E4"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jednowarstwowe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FF06A18"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77147D95" w14:textId="77777777" w:rsidTr="00045621">
        <w:tc>
          <w:tcPr>
            <w:tcW w:w="525" w:type="dxa"/>
            <w:vMerge/>
            <w:tcBorders>
              <w:top w:val="nil"/>
              <w:left w:val="single" w:sz="2" w:space="0" w:color="000000"/>
              <w:bottom w:val="single" w:sz="2" w:space="0" w:color="000000"/>
              <w:right w:val="nil"/>
            </w:tcBorders>
            <w:vAlign w:val="center"/>
            <w:hideMark/>
          </w:tcPr>
          <w:p w14:paraId="6CF26521"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2A1E936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208DBC2"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8E3946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dwuwarstwowe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DC198ED" w14:textId="03D86FE1"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71A191DA"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822B3E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T.3</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65C07EC"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Wyposażenie w system AEBS</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3A8B742" w14:textId="73A72E44"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A8B469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bez systemy AEBS</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C2063CE"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4684D673" w14:textId="77777777" w:rsidTr="00045621">
        <w:tc>
          <w:tcPr>
            <w:tcW w:w="525" w:type="dxa"/>
            <w:vMerge/>
            <w:tcBorders>
              <w:top w:val="nil"/>
              <w:left w:val="single" w:sz="2" w:space="0" w:color="000000"/>
              <w:bottom w:val="single" w:sz="2" w:space="0" w:color="000000"/>
              <w:right w:val="nil"/>
            </w:tcBorders>
            <w:vAlign w:val="center"/>
            <w:hideMark/>
          </w:tcPr>
          <w:p w14:paraId="5E6544FD"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6E14943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26872148"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14813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z systemem AEBS</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2AE5F25" w14:textId="526A4ACB"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2EF1E2CC"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123C29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T.4</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3EDA36E"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Zawieszenie tylne</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EA374D3" w14:textId="0812726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20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FC58F87"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inne niż pneumatyczne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92015D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0004C895" w14:textId="77777777" w:rsidTr="00045621">
        <w:tc>
          <w:tcPr>
            <w:tcW w:w="525" w:type="dxa"/>
            <w:vMerge/>
            <w:tcBorders>
              <w:top w:val="nil"/>
              <w:left w:val="single" w:sz="2" w:space="0" w:color="000000"/>
              <w:bottom w:val="single" w:sz="2" w:space="0" w:color="000000"/>
              <w:right w:val="nil"/>
            </w:tcBorders>
            <w:vAlign w:val="center"/>
            <w:hideMark/>
          </w:tcPr>
          <w:p w14:paraId="109666DB"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74F4A29E"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680F770A"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456AD5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pneumatyczne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C450CB0" w14:textId="7DF2843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20</w:t>
            </w:r>
          </w:p>
        </w:tc>
      </w:tr>
      <w:tr w:rsidR="00045621" w:rsidRPr="00045621" w14:paraId="6DDB79D1"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28FAD5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T.5</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CFA62DC"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Sterowanie szyberdachów</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AF81B7" w14:textId="3B239206"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410239E"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ręczne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A3351F2"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00F6A210" w14:textId="77777777" w:rsidTr="00045621">
        <w:tc>
          <w:tcPr>
            <w:tcW w:w="525" w:type="dxa"/>
            <w:vMerge/>
            <w:tcBorders>
              <w:top w:val="nil"/>
              <w:left w:val="single" w:sz="2" w:space="0" w:color="000000"/>
              <w:bottom w:val="single" w:sz="2" w:space="0" w:color="000000"/>
              <w:right w:val="nil"/>
            </w:tcBorders>
            <w:vAlign w:val="center"/>
            <w:hideMark/>
          </w:tcPr>
          <w:p w14:paraId="17DD3D04"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1D7A801F"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F91EB8A"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C061BE0"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elektryczne</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16814E7" w14:textId="0365CDED"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10</w:t>
            </w:r>
          </w:p>
        </w:tc>
      </w:tr>
      <w:tr w:rsidR="00045621" w:rsidRPr="00045621" w14:paraId="68DAD548"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0B3DF8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T.6</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F9251B2" w14:textId="77777777" w:rsidR="00045621" w:rsidRPr="00045621" w:rsidRDefault="00045621" w:rsidP="00045621">
            <w:pPr>
              <w:widowControl w:val="0"/>
              <w:suppressLineNumbers/>
              <w:suppressAutoHyphens/>
              <w:autoSpaceDN w:val="0"/>
              <w:spacing w:after="0" w:line="240" w:lineRule="auto"/>
              <w:ind w:left="0" w:right="0" w:firstLine="0"/>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Ilość ładowarek USB</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B550C58" w14:textId="43285CF2"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8C752B3"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4-8 szt.</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1BC88D9"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439312F9" w14:textId="77777777" w:rsidTr="00045621">
        <w:tc>
          <w:tcPr>
            <w:tcW w:w="525" w:type="dxa"/>
            <w:vMerge/>
            <w:tcBorders>
              <w:top w:val="nil"/>
              <w:left w:val="single" w:sz="2" w:space="0" w:color="000000"/>
              <w:bottom w:val="single" w:sz="2" w:space="0" w:color="000000"/>
              <w:right w:val="nil"/>
            </w:tcBorders>
            <w:vAlign w:val="center"/>
            <w:hideMark/>
          </w:tcPr>
          <w:p w14:paraId="2E350D1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single" w:sz="2" w:space="0" w:color="000000"/>
              <w:right w:val="nil"/>
            </w:tcBorders>
            <w:vAlign w:val="center"/>
            <w:hideMark/>
          </w:tcPr>
          <w:p w14:paraId="4443EE5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single" w:sz="2" w:space="0" w:color="000000"/>
              <w:right w:val="nil"/>
            </w:tcBorders>
            <w:vAlign w:val="center"/>
            <w:hideMark/>
          </w:tcPr>
          <w:p w14:paraId="7D1B684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F7C627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9 szt. i więcej</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1DAD7BD" w14:textId="5659E175"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10</w:t>
            </w:r>
          </w:p>
        </w:tc>
      </w:tr>
      <w:tr w:rsidR="00045621" w:rsidRPr="00045621" w14:paraId="069BE642" w14:textId="77777777" w:rsidTr="00045621">
        <w:tc>
          <w:tcPr>
            <w:tcW w:w="525"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C4BC5D4" w14:textId="77777777" w:rsidR="00045621" w:rsidRPr="00045621" w:rsidRDefault="00045621" w:rsidP="00045621">
            <w:pPr>
              <w:widowControl w:val="0"/>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D.1</w:t>
            </w:r>
          </w:p>
        </w:tc>
        <w:tc>
          <w:tcPr>
            <w:tcW w:w="3297"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1F15207"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Termin dostawy</w:t>
            </w:r>
          </w:p>
        </w:tc>
        <w:tc>
          <w:tcPr>
            <w:tcW w:w="1578" w:type="dxa"/>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1E47B56" w14:textId="7E82761E" w:rsidR="00045621" w:rsidRPr="00045621" w:rsidRDefault="00045621" w:rsidP="00045621">
            <w:pPr>
              <w:widowControl w:val="0"/>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sidRPr="00045621">
              <w:rPr>
                <w:rFonts w:asciiTheme="minorHAnsi" w:eastAsia="Andale Sans UI" w:hAnsiTheme="minorHAnsi" w:cstheme="minorHAnsi"/>
                <w:b/>
                <w:bCs/>
                <w:color w:val="auto"/>
                <w:kern w:val="3"/>
                <w:sz w:val="22"/>
              </w:rPr>
              <w:t>10</w:t>
            </w:r>
            <w:r>
              <w:rPr>
                <w:rFonts w:asciiTheme="minorHAnsi" w:eastAsia="Andale Sans UI" w:hAnsiTheme="minorHAnsi" w:cstheme="minorHAnsi"/>
                <w:b/>
                <w:bCs/>
                <w:color w:val="auto"/>
                <w:kern w:val="3"/>
                <w:sz w:val="22"/>
              </w:rPr>
              <w:t>0</w:t>
            </w:r>
          </w:p>
        </w:tc>
        <w:tc>
          <w:tcPr>
            <w:tcW w:w="33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55C4CD6"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1 lipca – 15 sierpnia 2022 r.</w:t>
            </w:r>
          </w:p>
        </w:tc>
        <w:tc>
          <w:tcPr>
            <w:tcW w:w="90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0FCA03B"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0</w:t>
            </w:r>
          </w:p>
        </w:tc>
      </w:tr>
      <w:tr w:rsidR="00045621" w:rsidRPr="00045621" w14:paraId="0B238355" w14:textId="77777777" w:rsidTr="00FA012C">
        <w:tc>
          <w:tcPr>
            <w:tcW w:w="525" w:type="dxa"/>
            <w:vMerge/>
            <w:tcBorders>
              <w:top w:val="nil"/>
              <w:left w:val="single" w:sz="2" w:space="0" w:color="000000"/>
              <w:bottom w:val="nil"/>
              <w:right w:val="nil"/>
            </w:tcBorders>
            <w:vAlign w:val="center"/>
            <w:hideMark/>
          </w:tcPr>
          <w:p w14:paraId="25DD17E4"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3297" w:type="dxa"/>
            <w:vMerge/>
            <w:tcBorders>
              <w:top w:val="nil"/>
              <w:left w:val="single" w:sz="2" w:space="0" w:color="000000"/>
              <w:bottom w:val="nil"/>
              <w:right w:val="nil"/>
            </w:tcBorders>
            <w:vAlign w:val="center"/>
            <w:hideMark/>
          </w:tcPr>
          <w:p w14:paraId="2DEA5C39"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tc>
        <w:tc>
          <w:tcPr>
            <w:tcW w:w="1578" w:type="dxa"/>
            <w:vMerge/>
            <w:tcBorders>
              <w:top w:val="nil"/>
              <w:left w:val="single" w:sz="2" w:space="0" w:color="000000"/>
              <w:bottom w:val="nil"/>
              <w:right w:val="nil"/>
            </w:tcBorders>
            <w:vAlign w:val="center"/>
            <w:hideMark/>
          </w:tcPr>
          <w:p w14:paraId="12E0BABF" w14:textId="77777777" w:rsidR="00045621" w:rsidRPr="00045621" w:rsidRDefault="00045621" w:rsidP="00045621">
            <w:pPr>
              <w:widowControl w:val="0"/>
              <w:suppressAutoHyphens/>
              <w:autoSpaceDN w:val="0"/>
              <w:spacing w:after="0" w:line="240" w:lineRule="auto"/>
              <w:ind w:left="0" w:right="0" w:firstLine="0"/>
              <w:jc w:val="left"/>
              <w:rPr>
                <w:rFonts w:asciiTheme="minorHAnsi" w:eastAsia="Andale Sans UI" w:hAnsiTheme="minorHAnsi" w:cstheme="minorHAnsi"/>
                <w:b/>
                <w:bCs/>
                <w:color w:val="auto"/>
                <w:kern w:val="3"/>
                <w:sz w:val="22"/>
              </w:rPr>
            </w:pPr>
          </w:p>
        </w:tc>
        <w:tc>
          <w:tcPr>
            <w:tcW w:w="3345" w:type="dxa"/>
            <w:tcBorders>
              <w:top w:val="nil"/>
              <w:left w:val="single" w:sz="2" w:space="0" w:color="000000"/>
              <w:bottom w:val="nil"/>
              <w:right w:val="nil"/>
            </w:tcBorders>
            <w:tcMar>
              <w:top w:w="55" w:type="dxa"/>
              <w:left w:w="55" w:type="dxa"/>
              <w:bottom w:w="55" w:type="dxa"/>
              <w:right w:w="55" w:type="dxa"/>
            </w:tcMar>
            <w:vAlign w:val="center"/>
            <w:hideMark/>
          </w:tcPr>
          <w:p w14:paraId="5268E22A" w14:textId="77777777"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do 30 czerwca 2022 r.</w:t>
            </w:r>
          </w:p>
        </w:tc>
        <w:tc>
          <w:tcPr>
            <w:tcW w:w="900" w:type="dxa"/>
            <w:tcBorders>
              <w:top w:val="nil"/>
              <w:left w:val="single" w:sz="2" w:space="0" w:color="000000"/>
              <w:bottom w:val="nil"/>
              <w:right w:val="single" w:sz="2" w:space="0" w:color="000000"/>
            </w:tcBorders>
            <w:tcMar>
              <w:top w:w="55" w:type="dxa"/>
              <w:left w:w="55" w:type="dxa"/>
              <w:bottom w:w="55" w:type="dxa"/>
              <w:right w:w="55" w:type="dxa"/>
            </w:tcMar>
            <w:vAlign w:val="center"/>
            <w:hideMark/>
          </w:tcPr>
          <w:p w14:paraId="1CB9489D" w14:textId="6DFA64AB" w:rsidR="00045621" w:rsidRPr="00045621" w:rsidRDefault="00045621"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sidRPr="00045621">
              <w:rPr>
                <w:rFonts w:asciiTheme="minorHAnsi" w:eastAsia="Andale Sans UI" w:hAnsiTheme="minorHAnsi" w:cstheme="minorHAnsi"/>
                <w:color w:val="auto"/>
                <w:kern w:val="3"/>
                <w:sz w:val="22"/>
              </w:rPr>
              <w:t>10</w:t>
            </w:r>
            <w:r>
              <w:rPr>
                <w:rFonts w:asciiTheme="minorHAnsi" w:eastAsia="Andale Sans UI" w:hAnsiTheme="minorHAnsi" w:cstheme="minorHAnsi"/>
                <w:color w:val="auto"/>
                <w:kern w:val="3"/>
                <w:sz w:val="22"/>
              </w:rPr>
              <w:t>0</w:t>
            </w:r>
          </w:p>
        </w:tc>
      </w:tr>
      <w:tr w:rsidR="002A2665" w:rsidRPr="00045621" w14:paraId="7CD8D819" w14:textId="77777777" w:rsidTr="002A2665">
        <w:trPr>
          <w:trHeight w:val="587"/>
        </w:trPr>
        <w:tc>
          <w:tcPr>
            <w:tcW w:w="525" w:type="dxa"/>
            <w:tcBorders>
              <w:top w:val="single" w:sz="4" w:space="0" w:color="auto"/>
              <w:left w:val="single" w:sz="2" w:space="0" w:color="000000"/>
              <w:right w:val="nil"/>
            </w:tcBorders>
            <w:vAlign w:val="center"/>
          </w:tcPr>
          <w:p w14:paraId="21A8C3A8" w14:textId="77777777" w:rsidR="002A2665" w:rsidRDefault="002A2665" w:rsidP="00045621">
            <w:pPr>
              <w:widowControl w:val="0"/>
              <w:suppressAutoHyphens/>
              <w:autoSpaceDN w:val="0"/>
              <w:spacing w:after="0" w:line="240" w:lineRule="auto"/>
              <w:ind w:left="0" w:right="0" w:firstLine="0"/>
              <w:jc w:val="left"/>
              <w:rPr>
                <w:rFonts w:asciiTheme="minorHAnsi" w:eastAsia="Andale Sans UI" w:hAnsiTheme="minorHAnsi" w:cstheme="minorHAnsi"/>
                <w:color w:val="auto"/>
                <w:kern w:val="3"/>
                <w:sz w:val="22"/>
              </w:rPr>
            </w:pPr>
          </w:p>
          <w:p w14:paraId="3A43EC11" w14:textId="7CD24F0C" w:rsidR="002A2665" w:rsidRPr="00FA012C" w:rsidRDefault="002A2665" w:rsidP="00FA012C">
            <w:pPr>
              <w:widowControl w:val="0"/>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E.1</w:t>
            </w:r>
          </w:p>
        </w:tc>
        <w:tc>
          <w:tcPr>
            <w:tcW w:w="3297" w:type="dxa"/>
            <w:tcBorders>
              <w:top w:val="single" w:sz="4" w:space="0" w:color="auto"/>
              <w:left w:val="single" w:sz="2" w:space="0" w:color="000000"/>
              <w:right w:val="nil"/>
            </w:tcBorders>
            <w:vAlign w:val="center"/>
          </w:tcPr>
          <w:p w14:paraId="5AC4187F" w14:textId="075321F4" w:rsidR="002A2665" w:rsidRPr="00FA012C" w:rsidRDefault="002A2665" w:rsidP="00045621">
            <w:pPr>
              <w:widowControl w:val="0"/>
              <w:suppressAutoHyphens/>
              <w:autoSpaceDN w:val="0"/>
              <w:spacing w:after="0" w:line="240" w:lineRule="auto"/>
              <w:ind w:left="0" w:right="0" w:firstLine="0"/>
              <w:jc w:val="left"/>
              <w:rPr>
                <w:rFonts w:asciiTheme="minorHAnsi" w:eastAsia="Andale Sans UI" w:hAnsiTheme="minorHAnsi" w:cstheme="minorHAnsi"/>
                <w:bCs/>
                <w:color w:val="auto"/>
                <w:kern w:val="3"/>
                <w:sz w:val="22"/>
              </w:rPr>
            </w:pPr>
            <w:r w:rsidRPr="00FA012C">
              <w:rPr>
                <w:rFonts w:asciiTheme="minorHAnsi" w:eastAsia="Andale Sans UI" w:hAnsiTheme="minorHAnsi" w:cstheme="minorHAnsi"/>
                <w:bCs/>
                <w:color w:val="auto"/>
                <w:kern w:val="3"/>
                <w:sz w:val="22"/>
              </w:rPr>
              <w:t>E</w:t>
            </w:r>
            <w:r w:rsidRPr="007D09D7">
              <w:rPr>
                <w:rFonts w:asciiTheme="minorHAnsi" w:eastAsia="Andale Sans UI" w:hAnsiTheme="minorHAnsi" w:cstheme="minorHAnsi"/>
                <w:bCs/>
                <w:color w:val="auto"/>
                <w:kern w:val="3"/>
                <w:sz w:val="22"/>
              </w:rPr>
              <w:t>misja tlenków azotu (</w:t>
            </w:r>
            <w:proofErr w:type="spellStart"/>
            <w:r w:rsidRPr="007D09D7">
              <w:rPr>
                <w:rFonts w:asciiTheme="minorHAnsi" w:eastAsia="Andale Sans UI" w:hAnsiTheme="minorHAnsi" w:cstheme="minorHAnsi"/>
                <w:bCs/>
                <w:color w:val="auto"/>
                <w:kern w:val="3"/>
                <w:sz w:val="22"/>
              </w:rPr>
              <w:t>NOx</w:t>
            </w:r>
            <w:proofErr w:type="spellEnd"/>
            <w:r w:rsidRPr="007D09D7">
              <w:rPr>
                <w:rFonts w:asciiTheme="minorHAnsi" w:eastAsia="Andale Sans UI" w:hAnsiTheme="minorHAnsi" w:cstheme="minorHAnsi"/>
                <w:bCs/>
                <w:color w:val="auto"/>
                <w:kern w:val="3"/>
                <w:sz w:val="22"/>
              </w:rPr>
              <w:t>)</w:t>
            </w:r>
          </w:p>
        </w:tc>
        <w:tc>
          <w:tcPr>
            <w:tcW w:w="1578" w:type="dxa"/>
            <w:tcBorders>
              <w:top w:val="single" w:sz="4" w:space="0" w:color="auto"/>
              <w:left w:val="single" w:sz="2" w:space="0" w:color="000000"/>
              <w:right w:val="nil"/>
            </w:tcBorders>
            <w:vAlign w:val="center"/>
          </w:tcPr>
          <w:p w14:paraId="2FECB58D" w14:textId="525C099A" w:rsidR="002A2665" w:rsidRPr="00FA012C" w:rsidRDefault="002A2665" w:rsidP="00FA012C">
            <w:pPr>
              <w:widowControl w:val="0"/>
              <w:suppressAutoHyphens/>
              <w:autoSpaceDN w:val="0"/>
              <w:spacing w:after="0" w:line="240" w:lineRule="auto"/>
              <w:ind w:left="0" w:right="0" w:firstLine="0"/>
              <w:jc w:val="center"/>
              <w:rPr>
                <w:rFonts w:asciiTheme="minorHAnsi" w:eastAsia="Andale Sans UI" w:hAnsiTheme="minorHAnsi" w:cstheme="minorHAnsi"/>
                <w:b/>
                <w:bCs/>
                <w:color w:val="auto"/>
                <w:kern w:val="3"/>
                <w:sz w:val="22"/>
              </w:rPr>
            </w:pPr>
            <w:r>
              <w:rPr>
                <w:rFonts w:asciiTheme="minorHAnsi" w:eastAsia="Andale Sans UI" w:hAnsiTheme="minorHAnsi" w:cstheme="minorHAnsi"/>
                <w:b/>
                <w:bCs/>
                <w:color w:val="auto"/>
                <w:kern w:val="3"/>
                <w:sz w:val="22"/>
              </w:rPr>
              <w:t>100</w:t>
            </w:r>
          </w:p>
        </w:tc>
        <w:tc>
          <w:tcPr>
            <w:tcW w:w="3345" w:type="dxa"/>
            <w:tcBorders>
              <w:top w:val="single" w:sz="4" w:space="0" w:color="auto"/>
              <w:left w:val="single" w:sz="2" w:space="0" w:color="000000"/>
              <w:right w:val="nil"/>
            </w:tcBorders>
            <w:tcMar>
              <w:top w:w="55" w:type="dxa"/>
              <w:left w:w="55" w:type="dxa"/>
              <w:bottom w:w="55" w:type="dxa"/>
              <w:right w:w="55" w:type="dxa"/>
            </w:tcMar>
            <w:vAlign w:val="center"/>
          </w:tcPr>
          <w:p w14:paraId="26FDADE7" w14:textId="7C054978" w:rsidR="002A2665" w:rsidRPr="00FA012C"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bCs/>
                <w:color w:val="auto"/>
                <w:kern w:val="3"/>
                <w:sz w:val="22"/>
              </w:rPr>
            </w:pPr>
            <w:r w:rsidRPr="00FA012C">
              <w:rPr>
                <w:rFonts w:asciiTheme="minorHAnsi" w:eastAsia="Andale Sans UI" w:hAnsiTheme="minorHAnsi" w:cstheme="minorHAnsi"/>
                <w:bCs/>
                <w:color w:val="auto"/>
                <w:kern w:val="3"/>
                <w:sz w:val="22"/>
              </w:rPr>
              <w:t>E</w:t>
            </w:r>
            <w:r w:rsidRPr="007D09D7">
              <w:rPr>
                <w:rFonts w:asciiTheme="minorHAnsi" w:eastAsia="Andale Sans UI" w:hAnsiTheme="minorHAnsi" w:cstheme="minorHAnsi"/>
                <w:bCs/>
                <w:color w:val="auto"/>
                <w:kern w:val="3"/>
                <w:sz w:val="22"/>
              </w:rPr>
              <w:t>misja tlenków azotu (</w:t>
            </w:r>
            <w:proofErr w:type="spellStart"/>
            <w:r w:rsidRPr="007D09D7">
              <w:rPr>
                <w:rFonts w:asciiTheme="minorHAnsi" w:eastAsia="Andale Sans UI" w:hAnsiTheme="minorHAnsi" w:cstheme="minorHAnsi"/>
                <w:bCs/>
                <w:color w:val="auto"/>
                <w:kern w:val="3"/>
                <w:sz w:val="22"/>
              </w:rPr>
              <w:t>NOx</w:t>
            </w:r>
            <w:proofErr w:type="spellEnd"/>
            <w:r w:rsidRPr="007D09D7">
              <w:rPr>
                <w:rFonts w:asciiTheme="minorHAnsi" w:eastAsia="Andale Sans UI" w:hAnsiTheme="minorHAnsi" w:cstheme="minorHAnsi"/>
                <w:bCs/>
                <w:color w:val="auto"/>
                <w:kern w:val="3"/>
                <w:sz w:val="22"/>
              </w:rPr>
              <w:t>) spośród ofert nieodrzuconych</w:t>
            </w:r>
          </w:p>
        </w:tc>
        <w:tc>
          <w:tcPr>
            <w:tcW w:w="900" w:type="dxa"/>
            <w:tcBorders>
              <w:top w:val="single" w:sz="4" w:space="0" w:color="auto"/>
              <w:left w:val="single" w:sz="2" w:space="0" w:color="000000"/>
              <w:right w:val="single" w:sz="2" w:space="0" w:color="000000"/>
            </w:tcBorders>
            <w:tcMar>
              <w:top w:w="55" w:type="dxa"/>
              <w:left w:w="55" w:type="dxa"/>
              <w:bottom w:w="55" w:type="dxa"/>
              <w:right w:w="55" w:type="dxa"/>
            </w:tcMar>
            <w:vAlign w:val="center"/>
          </w:tcPr>
          <w:p w14:paraId="24086FC2" w14:textId="040B44D9" w:rsidR="002A2665"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r>
              <w:rPr>
                <w:rFonts w:asciiTheme="minorHAnsi" w:eastAsia="Andale Sans UI" w:hAnsiTheme="minorHAnsi" w:cstheme="minorHAnsi"/>
                <w:color w:val="auto"/>
                <w:kern w:val="3"/>
                <w:sz w:val="22"/>
              </w:rPr>
              <w:t>Wzór</w:t>
            </w:r>
          </w:p>
          <w:p w14:paraId="6D053BED" w14:textId="5FDADB87" w:rsidR="002A2665" w:rsidRPr="00FA012C" w:rsidRDefault="002A2665" w:rsidP="00045621">
            <w:pPr>
              <w:widowControl w:val="0"/>
              <w:suppressLineNumbers/>
              <w:suppressAutoHyphens/>
              <w:autoSpaceDN w:val="0"/>
              <w:spacing w:after="0" w:line="240" w:lineRule="auto"/>
              <w:ind w:left="0" w:right="0" w:firstLine="0"/>
              <w:jc w:val="center"/>
              <w:rPr>
                <w:rFonts w:asciiTheme="minorHAnsi" w:eastAsia="Andale Sans UI" w:hAnsiTheme="minorHAnsi" w:cstheme="minorHAnsi"/>
                <w:color w:val="auto"/>
                <w:kern w:val="3"/>
                <w:sz w:val="22"/>
              </w:rPr>
            </w:pPr>
          </w:p>
        </w:tc>
      </w:tr>
    </w:tbl>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089BD99D"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Punkty za kryterium „Cena”</w:t>
      </w:r>
      <w:r w:rsidR="00A545CF">
        <w:rPr>
          <w:rFonts w:asciiTheme="minorHAnsi" w:hAnsiTheme="minorHAnsi" w:cstheme="minorHAnsi"/>
          <w:sz w:val="22"/>
        </w:rPr>
        <w:t xml:space="preserve"> (C)</w:t>
      </w:r>
      <w:r w:rsidRPr="008744B8">
        <w:rPr>
          <w:rFonts w:asciiTheme="minorHAnsi" w:hAnsiTheme="minorHAnsi" w:cstheme="minorHAnsi"/>
          <w:sz w:val="22"/>
        </w:rPr>
        <w:t xml:space="preserve">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3ADC82F1"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3E21E909" w14:textId="5209DBC7" w:rsidR="00497279" w:rsidRPr="000E079A" w:rsidRDefault="00497279">
      <w:pPr>
        <w:numPr>
          <w:ilvl w:val="2"/>
          <w:numId w:val="1"/>
        </w:numPr>
        <w:spacing w:after="18" w:line="259" w:lineRule="auto"/>
        <w:ind w:right="337" w:hanging="994"/>
        <w:rPr>
          <w:rFonts w:asciiTheme="minorHAnsi" w:hAnsiTheme="minorHAnsi" w:cstheme="minorHAnsi"/>
          <w:b/>
          <w:bCs/>
          <w:sz w:val="22"/>
          <w:u w:val="single"/>
        </w:rPr>
      </w:pPr>
      <w:r w:rsidRPr="000E079A">
        <w:rPr>
          <w:rFonts w:asciiTheme="minorHAnsi" w:hAnsiTheme="minorHAnsi" w:cstheme="minorHAnsi"/>
          <w:b/>
          <w:bCs/>
          <w:sz w:val="22"/>
          <w:u w:val="single"/>
        </w:rPr>
        <w:t>Kryterium „</w:t>
      </w:r>
      <w:r w:rsidR="00263A83">
        <w:rPr>
          <w:rFonts w:asciiTheme="minorHAnsi" w:hAnsiTheme="minorHAnsi" w:cstheme="minorHAnsi"/>
          <w:b/>
          <w:bCs/>
          <w:sz w:val="22"/>
          <w:u w:val="single"/>
        </w:rPr>
        <w:t>Ocena techniczna</w:t>
      </w:r>
      <w:r w:rsidRPr="000E079A">
        <w:rPr>
          <w:rFonts w:asciiTheme="minorHAnsi" w:hAnsiTheme="minorHAnsi" w:cstheme="minorHAnsi"/>
          <w:b/>
          <w:bCs/>
          <w:sz w:val="22"/>
          <w:u w:val="single"/>
        </w:rPr>
        <w:t>”</w:t>
      </w:r>
      <w:r w:rsidR="000E079A">
        <w:rPr>
          <w:rFonts w:asciiTheme="minorHAnsi" w:hAnsiTheme="minorHAnsi" w:cstheme="minorHAnsi"/>
          <w:b/>
          <w:bCs/>
          <w:sz w:val="22"/>
          <w:u w:val="single"/>
        </w:rPr>
        <w:t>:</w:t>
      </w:r>
    </w:p>
    <w:p w14:paraId="0F04FA68" w14:textId="34DEFE29" w:rsidR="00497279" w:rsidRDefault="00497279" w:rsidP="00497279">
      <w:pPr>
        <w:spacing w:after="18" w:line="259" w:lineRule="auto"/>
        <w:ind w:left="0" w:right="337" w:firstLine="0"/>
        <w:rPr>
          <w:rFonts w:asciiTheme="minorHAnsi" w:hAnsiTheme="minorHAnsi" w:cstheme="minorHAnsi"/>
          <w:sz w:val="22"/>
        </w:rPr>
      </w:pPr>
    </w:p>
    <w:p w14:paraId="69C935BF" w14:textId="540DF9FF" w:rsidR="00497279" w:rsidRDefault="00497279" w:rsidP="00497279">
      <w:pPr>
        <w:spacing w:after="18" w:line="259" w:lineRule="auto"/>
        <w:ind w:left="0" w:right="337" w:firstLine="0"/>
        <w:rPr>
          <w:rFonts w:asciiTheme="minorHAnsi" w:hAnsiTheme="minorHAnsi" w:cstheme="minorHAnsi"/>
          <w:sz w:val="22"/>
        </w:rPr>
      </w:pPr>
      <w:r w:rsidRPr="00497279">
        <w:rPr>
          <w:rFonts w:asciiTheme="minorHAnsi" w:hAnsiTheme="minorHAnsi" w:cstheme="minorHAnsi"/>
          <w:sz w:val="22"/>
        </w:rPr>
        <w:t>Punkty za kryterium „</w:t>
      </w:r>
      <w:r w:rsidR="00263A83">
        <w:rPr>
          <w:rFonts w:asciiTheme="minorHAnsi" w:hAnsiTheme="minorHAnsi" w:cstheme="minorHAnsi"/>
          <w:sz w:val="22"/>
        </w:rPr>
        <w:t>Ocena techniczna</w:t>
      </w:r>
      <w:r w:rsidRPr="00497279">
        <w:rPr>
          <w:rFonts w:asciiTheme="minorHAnsi" w:hAnsiTheme="minorHAnsi" w:cstheme="minorHAnsi"/>
          <w:sz w:val="22"/>
        </w:rPr>
        <w:t xml:space="preserve"> ” (</w:t>
      </w:r>
      <w:r>
        <w:rPr>
          <w:rFonts w:asciiTheme="minorHAnsi" w:hAnsiTheme="minorHAnsi" w:cstheme="minorHAnsi"/>
          <w:sz w:val="22"/>
        </w:rPr>
        <w:t>T</w:t>
      </w:r>
      <w:r w:rsidRPr="00497279">
        <w:rPr>
          <w:rFonts w:asciiTheme="minorHAnsi" w:hAnsiTheme="minorHAnsi" w:cstheme="minorHAnsi"/>
          <w:sz w:val="22"/>
        </w:rPr>
        <w:t>) zostaną obliczone według wzoru:</w:t>
      </w:r>
    </w:p>
    <w:p w14:paraId="53207423" w14:textId="77777777" w:rsidR="00263A83" w:rsidRDefault="00263A83" w:rsidP="00263A83">
      <w:pPr>
        <w:spacing w:after="18" w:line="259" w:lineRule="auto"/>
        <w:ind w:right="337"/>
        <w:rPr>
          <w:rFonts w:asciiTheme="minorHAnsi" w:hAnsiTheme="minorHAnsi" w:cstheme="minorHAnsi"/>
          <w:b/>
          <w:sz w:val="22"/>
          <w:lang w:val="en-US"/>
        </w:rPr>
      </w:pPr>
    </w:p>
    <w:p w14:paraId="3E4D7F26" w14:textId="638747BB" w:rsidR="00263A83" w:rsidRPr="00263A83" w:rsidRDefault="00263A83" w:rsidP="00A545CF">
      <w:pPr>
        <w:spacing w:after="18" w:line="259" w:lineRule="auto"/>
        <w:ind w:right="337"/>
        <w:rPr>
          <w:rFonts w:asciiTheme="minorHAnsi" w:hAnsiTheme="minorHAnsi" w:cstheme="minorHAnsi"/>
          <w:b/>
          <w:sz w:val="22"/>
          <w:lang w:val="en-US"/>
        </w:rPr>
      </w:pPr>
      <w:r w:rsidRPr="00263A83">
        <w:rPr>
          <w:rFonts w:asciiTheme="minorHAnsi" w:hAnsiTheme="minorHAnsi" w:cstheme="minorHAnsi"/>
          <w:b/>
          <w:sz w:val="22"/>
          <w:lang w:val="en-US"/>
        </w:rPr>
        <w:t xml:space="preserve">T = (T.1+T.2+T.3+T.4+T.5+T.6) x </w:t>
      </w:r>
      <w:r>
        <w:rPr>
          <w:rFonts w:asciiTheme="minorHAnsi" w:hAnsiTheme="minorHAnsi" w:cstheme="minorHAnsi"/>
          <w:b/>
          <w:sz w:val="22"/>
          <w:lang w:val="en-US"/>
        </w:rPr>
        <w:t>25%</w:t>
      </w:r>
      <w:r w:rsidR="00A545CF">
        <w:rPr>
          <w:rFonts w:asciiTheme="minorHAnsi" w:hAnsiTheme="minorHAnsi" w:cstheme="minorHAnsi"/>
          <w:b/>
          <w:sz w:val="22"/>
          <w:lang w:val="en-US"/>
        </w:rPr>
        <w:t xml:space="preserve"> pkt</w:t>
      </w:r>
    </w:p>
    <w:p w14:paraId="4D4118F1" w14:textId="5566B2D6" w:rsidR="00263A83" w:rsidRDefault="00263A83" w:rsidP="00263A83">
      <w:pPr>
        <w:spacing w:after="18" w:line="259" w:lineRule="auto"/>
        <w:ind w:right="337"/>
        <w:rPr>
          <w:rFonts w:asciiTheme="minorHAnsi" w:hAnsiTheme="minorHAnsi" w:cstheme="minorHAnsi"/>
          <w:sz w:val="22"/>
        </w:rPr>
      </w:pPr>
    </w:p>
    <w:p w14:paraId="5FE79B0D" w14:textId="23711C51" w:rsidR="00263A83" w:rsidRPr="00497279" w:rsidRDefault="00263A83" w:rsidP="00263A83">
      <w:pPr>
        <w:spacing w:after="18" w:line="259" w:lineRule="auto"/>
        <w:ind w:left="0" w:right="337" w:firstLine="0"/>
        <w:rPr>
          <w:rFonts w:asciiTheme="minorHAnsi" w:hAnsiTheme="minorHAnsi" w:cstheme="minorHAnsi"/>
          <w:sz w:val="22"/>
        </w:rPr>
      </w:pPr>
      <w:r>
        <w:rPr>
          <w:rFonts w:asciiTheme="minorHAnsi" w:hAnsiTheme="minorHAnsi" w:cstheme="minorHAnsi"/>
          <w:sz w:val="22"/>
        </w:rPr>
        <w:t xml:space="preserve">W kryterium </w:t>
      </w:r>
      <w:r w:rsidRPr="00263A83">
        <w:rPr>
          <w:rFonts w:asciiTheme="minorHAnsi" w:hAnsiTheme="minorHAnsi" w:cstheme="minorHAnsi"/>
          <w:sz w:val="22"/>
        </w:rPr>
        <w:t>„Ocena techniczna ” (T)</w:t>
      </w:r>
      <w:r>
        <w:rPr>
          <w:rFonts w:asciiTheme="minorHAnsi" w:hAnsiTheme="minorHAnsi" w:cstheme="minorHAnsi"/>
          <w:sz w:val="22"/>
        </w:rPr>
        <w:t xml:space="preserve"> oferta może uzyskać maksymalnie 25 pkt.</w:t>
      </w:r>
    </w:p>
    <w:p w14:paraId="7E76F697" w14:textId="77777777" w:rsidR="00497279" w:rsidRPr="00497279" w:rsidRDefault="00497279" w:rsidP="00497279">
      <w:pPr>
        <w:spacing w:after="18" w:line="259" w:lineRule="auto"/>
        <w:ind w:left="0" w:right="337" w:firstLine="0"/>
        <w:rPr>
          <w:rFonts w:asciiTheme="minorHAnsi" w:hAnsiTheme="minorHAnsi" w:cstheme="minorHAnsi"/>
          <w:sz w:val="22"/>
        </w:rPr>
      </w:pPr>
    </w:p>
    <w:p w14:paraId="7DE83376" w14:textId="2E429D55" w:rsidR="000E079A" w:rsidRDefault="000E079A">
      <w:pPr>
        <w:numPr>
          <w:ilvl w:val="2"/>
          <w:numId w:val="1"/>
        </w:numPr>
        <w:spacing w:after="18" w:line="259" w:lineRule="auto"/>
        <w:ind w:right="337" w:hanging="994"/>
        <w:rPr>
          <w:rFonts w:asciiTheme="minorHAnsi" w:hAnsiTheme="minorHAnsi" w:cstheme="minorHAnsi"/>
          <w:b/>
          <w:bCs/>
          <w:sz w:val="22"/>
          <w:u w:val="single"/>
        </w:rPr>
      </w:pPr>
      <w:r w:rsidRPr="000E079A">
        <w:rPr>
          <w:rFonts w:asciiTheme="minorHAnsi" w:hAnsiTheme="minorHAnsi" w:cstheme="minorHAnsi"/>
          <w:b/>
          <w:bCs/>
          <w:sz w:val="22"/>
          <w:u w:val="single"/>
        </w:rPr>
        <w:t>Kryterium „</w:t>
      </w:r>
      <w:r w:rsidR="00A545CF">
        <w:rPr>
          <w:rFonts w:asciiTheme="minorHAnsi" w:hAnsiTheme="minorHAnsi" w:cstheme="minorHAnsi"/>
          <w:b/>
          <w:bCs/>
          <w:sz w:val="22"/>
          <w:u w:val="single"/>
        </w:rPr>
        <w:t>Warunki gwarancji i serwisu</w:t>
      </w:r>
      <w:r w:rsidRPr="000E079A">
        <w:rPr>
          <w:rFonts w:asciiTheme="minorHAnsi" w:hAnsiTheme="minorHAnsi" w:cstheme="minorHAnsi"/>
          <w:b/>
          <w:bCs/>
          <w:sz w:val="22"/>
          <w:u w:val="single"/>
        </w:rPr>
        <w:t>”</w:t>
      </w:r>
      <w:r>
        <w:rPr>
          <w:rFonts w:asciiTheme="minorHAnsi" w:hAnsiTheme="minorHAnsi" w:cstheme="minorHAnsi"/>
          <w:b/>
          <w:bCs/>
          <w:sz w:val="22"/>
          <w:u w:val="single"/>
        </w:rPr>
        <w:t>:</w:t>
      </w:r>
    </w:p>
    <w:p w14:paraId="3B642BF2" w14:textId="0CF6B32A" w:rsidR="000E079A" w:rsidRDefault="000E079A" w:rsidP="000E079A">
      <w:pPr>
        <w:spacing w:after="18" w:line="259" w:lineRule="auto"/>
        <w:ind w:left="0" w:right="337" w:firstLine="0"/>
        <w:rPr>
          <w:rFonts w:asciiTheme="minorHAnsi" w:hAnsiTheme="minorHAnsi" w:cstheme="minorHAnsi"/>
          <w:b/>
          <w:bCs/>
          <w:sz w:val="22"/>
          <w:u w:val="single"/>
        </w:rPr>
      </w:pPr>
    </w:p>
    <w:p w14:paraId="2FEC0FB7" w14:textId="53C7C591" w:rsidR="004F219E" w:rsidRPr="004F219E" w:rsidRDefault="004F219E" w:rsidP="004F219E">
      <w:pPr>
        <w:spacing w:after="18" w:line="259" w:lineRule="auto"/>
        <w:ind w:left="0" w:right="337" w:firstLine="0"/>
        <w:rPr>
          <w:rFonts w:asciiTheme="minorHAnsi" w:hAnsiTheme="minorHAnsi" w:cstheme="minorHAnsi"/>
          <w:sz w:val="22"/>
        </w:rPr>
      </w:pPr>
      <w:r w:rsidRPr="004F219E">
        <w:rPr>
          <w:rFonts w:asciiTheme="minorHAnsi" w:hAnsiTheme="minorHAnsi" w:cstheme="minorHAnsi"/>
          <w:sz w:val="22"/>
        </w:rPr>
        <w:t>Punkty za kryterium „</w:t>
      </w:r>
      <w:r w:rsidR="00A545CF" w:rsidRPr="00A545CF">
        <w:rPr>
          <w:rFonts w:asciiTheme="minorHAnsi" w:hAnsiTheme="minorHAnsi" w:cstheme="minorHAnsi"/>
          <w:sz w:val="22"/>
        </w:rPr>
        <w:t>Warunki gwarancji i serwisu</w:t>
      </w:r>
      <w:r w:rsidRPr="004F219E">
        <w:rPr>
          <w:rFonts w:asciiTheme="minorHAnsi" w:hAnsiTheme="minorHAnsi" w:cstheme="minorHAnsi"/>
          <w:sz w:val="22"/>
        </w:rPr>
        <w:t>” (</w:t>
      </w:r>
      <w:r w:rsidR="00A545CF">
        <w:rPr>
          <w:rFonts w:asciiTheme="minorHAnsi" w:hAnsiTheme="minorHAnsi" w:cstheme="minorHAnsi"/>
          <w:sz w:val="22"/>
        </w:rPr>
        <w:t>G</w:t>
      </w:r>
      <w:r w:rsidRPr="004F219E">
        <w:rPr>
          <w:rFonts w:asciiTheme="minorHAnsi" w:hAnsiTheme="minorHAnsi" w:cstheme="minorHAnsi"/>
          <w:sz w:val="22"/>
        </w:rPr>
        <w:t>) zostaną obliczone według wzoru:</w:t>
      </w:r>
    </w:p>
    <w:p w14:paraId="56B79973" w14:textId="6CFB407B" w:rsidR="000E079A" w:rsidRDefault="000E079A" w:rsidP="000E079A">
      <w:pPr>
        <w:spacing w:after="18" w:line="259" w:lineRule="auto"/>
        <w:ind w:left="0" w:right="337" w:firstLine="0"/>
        <w:rPr>
          <w:rFonts w:asciiTheme="minorHAnsi" w:hAnsiTheme="minorHAnsi" w:cstheme="minorHAnsi"/>
          <w:sz w:val="22"/>
        </w:rPr>
      </w:pPr>
    </w:p>
    <w:p w14:paraId="7DE59AF4" w14:textId="68D618DE" w:rsidR="00A545CF" w:rsidRDefault="00A545CF" w:rsidP="00A545CF">
      <w:pPr>
        <w:spacing w:after="18" w:line="259" w:lineRule="auto"/>
        <w:ind w:left="0" w:right="337" w:firstLine="0"/>
        <w:jc w:val="center"/>
        <w:rPr>
          <w:rFonts w:asciiTheme="minorHAnsi" w:hAnsiTheme="minorHAnsi" w:cstheme="minorHAnsi"/>
          <w:sz w:val="22"/>
        </w:rPr>
      </w:pPr>
      <w:r w:rsidRPr="00A545CF">
        <w:rPr>
          <w:rFonts w:asciiTheme="minorHAnsi" w:hAnsiTheme="minorHAnsi" w:cstheme="minorHAnsi"/>
          <w:b/>
          <w:sz w:val="22"/>
          <w:lang w:val="en-US"/>
        </w:rPr>
        <w:t xml:space="preserve">G = G.1 x </w:t>
      </w:r>
      <w:r>
        <w:rPr>
          <w:rFonts w:asciiTheme="minorHAnsi" w:hAnsiTheme="minorHAnsi" w:cstheme="minorHAnsi"/>
          <w:b/>
          <w:sz w:val="22"/>
          <w:lang w:val="en-US"/>
        </w:rPr>
        <w:t>5% pkt</w:t>
      </w:r>
    </w:p>
    <w:p w14:paraId="167E4D23" w14:textId="0661F1F0" w:rsidR="00A545CF" w:rsidRDefault="00A545CF" w:rsidP="000E079A">
      <w:pPr>
        <w:spacing w:after="18" w:line="259" w:lineRule="auto"/>
        <w:ind w:left="0" w:right="337" w:firstLine="0"/>
        <w:rPr>
          <w:rFonts w:asciiTheme="minorHAnsi" w:hAnsiTheme="minorHAnsi" w:cstheme="minorHAnsi"/>
          <w:sz w:val="22"/>
        </w:rPr>
      </w:pPr>
    </w:p>
    <w:p w14:paraId="3181A6AF" w14:textId="2DED06DB" w:rsidR="00A545CF" w:rsidRDefault="00A545CF" w:rsidP="00A545CF">
      <w:pPr>
        <w:spacing w:after="18" w:line="259" w:lineRule="auto"/>
        <w:ind w:left="0" w:right="337" w:firstLine="0"/>
        <w:rPr>
          <w:rFonts w:asciiTheme="minorHAnsi" w:hAnsiTheme="minorHAnsi" w:cstheme="minorHAnsi"/>
          <w:sz w:val="22"/>
        </w:rPr>
      </w:pPr>
      <w:r w:rsidRPr="00A545CF">
        <w:rPr>
          <w:rFonts w:asciiTheme="minorHAnsi" w:hAnsiTheme="minorHAnsi" w:cstheme="minorHAnsi"/>
          <w:sz w:val="22"/>
        </w:rPr>
        <w:t>W kryterium „Warunki gwarancji i serwisu” (</w:t>
      </w:r>
      <w:r>
        <w:rPr>
          <w:rFonts w:asciiTheme="minorHAnsi" w:hAnsiTheme="minorHAnsi" w:cstheme="minorHAnsi"/>
          <w:sz w:val="22"/>
        </w:rPr>
        <w:t>G</w:t>
      </w:r>
      <w:r w:rsidRPr="00A545CF">
        <w:rPr>
          <w:rFonts w:asciiTheme="minorHAnsi" w:hAnsiTheme="minorHAnsi" w:cstheme="minorHAnsi"/>
          <w:sz w:val="22"/>
        </w:rPr>
        <w:t>) oferta może uzyskać maksymalnie 5 pkt.</w:t>
      </w:r>
    </w:p>
    <w:p w14:paraId="47A5BAD9" w14:textId="77777777" w:rsidR="008064EF" w:rsidRPr="008064EF" w:rsidRDefault="008064EF" w:rsidP="008064EF">
      <w:pPr>
        <w:spacing w:after="18" w:line="259" w:lineRule="auto"/>
        <w:ind w:left="0" w:right="337" w:firstLine="0"/>
        <w:rPr>
          <w:rFonts w:asciiTheme="minorHAnsi" w:hAnsiTheme="minorHAnsi" w:cstheme="minorHAnsi"/>
          <w:sz w:val="22"/>
        </w:rPr>
      </w:pPr>
      <w:r w:rsidRPr="008064EF">
        <w:rPr>
          <w:rFonts w:asciiTheme="minorHAnsi" w:hAnsiTheme="minorHAnsi" w:cstheme="minorHAnsi"/>
          <w:sz w:val="22"/>
        </w:rPr>
        <w:t>W przypadku braku wskazania przez wykonawcę w ofercie okresu gwarancji, Zamawiający przyjmie, że oferuje on minimalny wymagany okres gwarancji tj. 24 miesiące.</w:t>
      </w:r>
    </w:p>
    <w:p w14:paraId="440C4DE2" w14:textId="77777777" w:rsidR="00A545CF" w:rsidRPr="000E079A" w:rsidRDefault="00A545CF" w:rsidP="000E079A">
      <w:pPr>
        <w:spacing w:after="18" w:line="259" w:lineRule="auto"/>
        <w:ind w:left="0" w:right="337" w:firstLine="0"/>
        <w:rPr>
          <w:rFonts w:asciiTheme="minorHAnsi" w:hAnsiTheme="minorHAnsi" w:cstheme="minorHAnsi"/>
          <w:b/>
          <w:bCs/>
          <w:sz w:val="22"/>
          <w:u w:val="single"/>
        </w:rPr>
      </w:pPr>
    </w:p>
    <w:p w14:paraId="5580BEE2" w14:textId="29932D60"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7D09D7">
        <w:rPr>
          <w:rFonts w:asciiTheme="minorHAnsi" w:hAnsiTheme="minorHAnsi" w:cstheme="minorHAnsi"/>
          <w:b/>
          <w:sz w:val="22"/>
          <w:u w:val="single" w:color="000000"/>
        </w:rPr>
        <w:t>Ekologia</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69800BA9" w14:textId="161794C5" w:rsidR="00497279" w:rsidRPr="008744B8" w:rsidRDefault="00497279" w:rsidP="00497279">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7D09D7">
        <w:rPr>
          <w:rFonts w:ascii="Calibri" w:eastAsia="Calibri" w:hAnsi="Calibri" w:cs="Times New Roman"/>
          <w:color w:val="auto"/>
          <w:sz w:val="22"/>
          <w:lang w:eastAsia="en-US"/>
        </w:rPr>
        <w:t>Ekologia</w:t>
      </w:r>
      <w:r w:rsidRPr="008744B8">
        <w:rPr>
          <w:rFonts w:ascii="Calibri" w:eastAsia="Calibri" w:hAnsi="Calibri" w:cs="Times New Roman"/>
          <w:color w:val="auto"/>
          <w:sz w:val="22"/>
          <w:lang w:eastAsia="en-US"/>
        </w:rPr>
        <w:t xml:space="preserve"> ” (</w:t>
      </w:r>
      <w:r w:rsidR="007D09D7">
        <w:rPr>
          <w:rFonts w:ascii="Calibri" w:eastAsia="Calibri" w:hAnsi="Calibri" w:cs="Times New Roman"/>
          <w:color w:val="auto"/>
          <w:sz w:val="22"/>
          <w:lang w:eastAsia="en-US"/>
        </w:rPr>
        <w:t>E</w:t>
      </w:r>
      <w:r w:rsidRPr="008744B8">
        <w:rPr>
          <w:rFonts w:ascii="Calibri" w:eastAsia="Calibri" w:hAnsi="Calibri" w:cs="Times New Roman"/>
          <w:color w:val="auto"/>
          <w:sz w:val="22"/>
          <w:lang w:eastAsia="en-US"/>
        </w:rPr>
        <w:t>) zostaną obliczone według wzoru:</w:t>
      </w:r>
    </w:p>
    <w:p w14:paraId="3160D2C3" w14:textId="18BC052E" w:rsidR="007D09D7" w:rsidRPr="007D09D7" w:rsidRDefault="007D09D7" w:rsidP="007D09D7">
      <w:pPr>
        <w:spacing w:after="160" w:line="259" w:lineRule="auto"/>
        <w:ind w:left="0" w:right="0" w:firstLine="0"/>
        <w:jc w:val="center"/>
        <w:rPr>
          <w:rFonts w:ascii="Calibri" w:eastAsia="Calibri" w:hAnsi="Calibri" w:cs="Times New Roman"/>
          <w:b/>
          <w:color w:val="auto"/>
          <w:sz w:val="22"/>
          <w:lang w:eastAsia="en-US"/>
        </w:rPr>
      </w:pPr>
      <w:r w:rsidRPr="007D09D7">
        <w:rPr>
          <w:rFonts w:ascii="Calibri" w:eastAsia="Calibri" w:hAnsi="Calibri" w:cs="Times New Roman"/>
          <w:b/>
          <w:color w:val="auto"/>
          <w:sz w:val="22"/>
          <w:lang w:eastAsia="en-US"/>
        </w:rPr>
        <w:t>E = (E</w:t>
      </w:r>
      <w:r w:rsidR="00FA012C">
        <w:rPr>
          <w:rFonts w:ascii="Calibri" w:eastAsia="Calibri" w:hAnsi="Calibri" w:cs="Times New Roman"/>
          <w:b/>
          <w:color w:val="auto"/>
          <w:sz w:val="22"/>
          <w:lang w:eastAsia="en-US"/>
        </w:rPr>
        <w:t>.1</w:t>
      </w:r>
      <w:r w:rsidRPr="007D09D7">
        <w:rPr>
          <w:rFonts w:ascii="Calibri" w:eastAsia="Calibri" w:hAnsi="Calibri" w:cs="Times New Roman"/>
          <w:b/>
          <w:color w:val="auto"/>
          <w:sz w:val="22"/>
          <w:vertAlign w:val="subscript"/>
          <w:lang w:eastAsia="en-US"/>
        </w:rPr>
        <w:t xml:space="preserve">min </w:t>
      </w:r>
      <w:r w:rsidRPr="007D09D7">
        <w:rPr>
          <w:rFonts w:ascii="Calibri" w:eastAsia="Calibri" w:hAnsi="Calibri" w:cs="Times New Roman"/>
          <w:b/>
          <w:color w:val="auto"/>
          <w:sz w:val="22"/>
          <w:lang w:eastAsia="en-US"/>
        </w:rPr>
        <w:t>/ E</w:t>
      </w:r>
      <w:r w:rsidR="00FA012C">
        <w:rPr>
          <w:rFonts w:ascii="Calibri" w:eastAsia="Calibri" w:hAnsi="Calibri" w:cs="Times New Roman"/>
          <w:b/>
          <w:color w:val="auto"/>
          <w:sz w:val="22"/>
          <w:lang w:eastAsia="en-US"/>
        </w:rPr>
        <w:t>.1</w:t>
      </w:r>
      <w:r w:rsidRPr="007D09D7">
        <w:rPr>
          <w:rFonts w:ascii="Calibri" w:eastAsia="Calibri" w:hAnsi="Calibri" w:cs="Times New Roman"/>
          <w:b/>
          <w:color w:val="auto"/>
          <w:sz w:val="22"/>
          <w:vertAlign w:val="subscript"/>
          <w:lang w:eastAsia="en-US"/>
        </w:rPr>
        <w:t>oc</w:t>
      </w:r>
      <w:r w:rsidRPr="007D09D7">
        <w:rPr>
          <w:rFonts w:ascii="Calibri" w:eastAsia="Calibri" w:hAnsi="Calibri" w:cs="Times New Roman"/>
          <w:b/>
          <w:color w:val="auto"/>
          <w:sz w:val="22"/>
          <w:lang w:eastAsia="en-US"/>
        </w:rPr>
        <w:t>) x 100</w:t>
      </w:r>
      <w:r w:rsidR="00FA012C">
        <w:rPr>
          <w:rFonts w:ascii="Calibri" w:eastAsia="Calibri" w:hAnsi="Calibri" w:cs="Times New Roman"/>
          <w:b/>
          <w:color w:val="auto"/>
          <w:sz w:val="22"/>
          <w:lang w:eastAsia="en-US"/>
        </w:rPr>
        <w:t xml:space="preserve"> x 5% pkt</w:t>
      </w:r>
    </w:p>
    <w:p w14:paraId="6A8241C7" w14:textId="77777777" w:rsidR="007D09D7" w:rsidRPr="007D09D7" w:rsidRDefault="007D09D7" w:rsidP="007D09D7">
      <w:pPr>
        <w:spacing w:after="160" w:line="259" w:lineRule="auto"/>
        <w:ind w:left="0" w:right="0" w:firstLine="0"/>
        <w:rPr>
          <w:rFonts w:ascii="Calibri" w:eastAsia="Calibri" w:hAnsi="Calibri" w:cs="Times New Roman"/>
          <w:b/>
          <w:color w:val="auto"/>
          <w:sz w:val="22"/>
          <w:lang w:eastAsia="en-US"/>
        </w:rPr>
      </w:pPr>
    </w:p>
    <w:p w14:paraId="22225F50" w14:textId="77777777" w:rsidR="007D09D7" w:rsidRPr="007D09D7" w:rsidRDefault="007D09D7" w:rsidP="007D09D7">
      <w:pPr>
        <w:spacing w:after="160" w:line="259" w:lineRule="auto"/>
        <w:ind w:left="0" w:right="0" w:firstLine="0"/>
        <w:rPr>
          <w:rFonts w:ascii="Calibri" w:eastAsia="Calibri" w:hAnsi="Calibri" w:cs="Times New Roman"/>
          <w:b/>
          <w:color w:val="auto"/>
          <w:sz w:val="22"/>
          <w:lang w:eastAsia="en-US"/>
        </w:rPr>
      </w:pPr>
      <w:r w:rsidRPr="007D09D7">
        <w:rPr>
          <w:rFonts w:ascii="Calibri" w:eastAsia="Calibri" w:hAnsi="Calibri" w:cs="Times New Roman"/>
          <w:b/>
          <w:color w:val="auto"/>
          <w:sz w:val="22"/>
          <w:lang w:eastAsia="en-US"/>
        </w:rPr>
        <w:t>gdzie:</w:t>
      </w:r>
    </w:p>
    <w:p w14:paraId="1BAF48BF" w14:textId="77777777"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t>E – ilość punktów uzyskanych za ekologię</w:t>
      </w:r>
    </w:p>
    <w:p w14:paraId="2E868235" w14:textId="7473C4EF"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lastRenderedPageBreak/>
        <w:t>E</w:t>
      </w:r>
      <w:r w:rsidR="00FA012C" w:rsidRPr="00224EE7">
        <w:rPr>
          <w:rFonts w:ascii="Calibri" w:eastAsia="Calibri" w:hAnsi="Calibri" w:cs="Times New Roman"/>
          <w:bCs/>
          <w:color w:val="auto"/>
          <w:sz w:val="22"/>
          <w:lang w:eastAsia="en-US"/>
        </w:rPr>
        <w:t>.1</w:t>
      </w:r>
      <w:r w:rsidRPr="007D09D7">
        <w:rPr>
          <w:rFonts w:ascii="Calibri" w:eastAsia="Calibri" w:hAnsi="Calibri" w:cs="Times New Roman"/>
          <w:bCs/>
          <w:color w:val="auto"/>
          <w:sz w:val="22"/>
          <w:lang w:eastAsia="en-US"/>
        </w:rPr>
        <w:t xml:space="preserve"> min – najniższa emisja tlenków azotu (</w:t>
      </w:r>
      <w:proofErr w:type="spellStart"/>
      <w:r w:rsidRPr="007D09D7">
        <w:rPr>
          <w:rFonts w:ascii="Calibri" w:eastAsia="Calibri" w:hAnsi="Calibri" w:cs="Times New Roman"/>
          <w:bCs/>
          <w:color w:val="auto"/>
          <w:sz w:val="22"/>
          <w:lang w:eastAsia="en-US"/>
        </w:rPr>
        <w:t>NOx</w:t>
      </w:r>
      <w:proofErr w:type="spellEnd"/>
      <w:r w:rsidRPr="007D09D7">
        <w:rPr>
          <w:rFonts w:ascii="Calibri" w:eastAsia="Calibri" w:hAnsi="Calibri" w:cs="Times New Roman"/>
          <w:bCs/>
          <w:color w:val="auto"/>
          <w:sz w:val="22"/>
          <w:lang w:eastAsia="en-US"/>
        </w:rPr>
        <w:t>) spośród ofert nieodrzuconych</w:t>
      </w:r>
    </w:p>
    <w:p w14:paraId="793DF548" w14:textId="5D953D52" w:rsidR="007D09D7" w:rsidRPr="007D09D7" w:rsidRDefault="007D09D7" w:rsidP="007D09D7">
      <w:pPr>
        <w:spacing w:after="160" w:line="259" w:lineRule="auto"/>
        <w:ind w:left="0" w:right="0" w:firstLine="0"/>
        <w:rPr>
          <w:rFonts w:ascii="Calibri" w:eastAsia="Calibri" w:hAnsi="Calibri" w:cs="Times New Roman"/>
          <w:bCs/>
          <w:color w:val="auto"/>
          <w:sz w:val="22"/>
          <w:lang w:eastAsia="en-US"/>
        </w:rPr>
      </w:pPr>
      <w:r w:rsidRPr="007D09D7">
        <w:rPr>
          <w:rFonts w:ascii="Calibri" w:eastAsia="Calibri" w:hAnsi="Calibri" w:cs="Times New Roman"/>
          <w:bCs/>
          <w:color w:val="auto"/>
          <w:sz w:val="22"/>
          <w:lang w:eastAsia="en-US"/>
        </w:rPr>
        <w:t>E</w:t>
      </w:r>
      <w:r w:rsidR="00FA012C" w:rsidRPr="00224EE7">
        <w:rPr>
          <w:rFonts w:ascii="Calibri" w:eastAsia="Calibri" w:hAnsi="Calibri" w:cs="Times New Roman"/>
          <w:bCs/>
          <w:color w:val="auto"/>
          <w:sz w:val="22"/>
          <w:lang w:eastAsia="en-US"/>
        </w:rPr>
        <w:t>.1</w:t>
      </w:r>
      <w:r w:rsidRPr="007D09D7">
        <w:rPr>
          <w:rFonts w:ascii="Calibri" w:eastAsia="Calibri" w:hAnsi="Calibri" w:cs="Times New Roman"/>
          <w:bCs/>
          <w:color w:val="auto"/>
          <w:sz w:val="22"/>
          <w:lang w:eastAsia="en-US"/>
        </w:rPr>
        <w:t xml:space="preserve"> </w:t>
      </w:r>
      <w:proofErr w:type="spellStart"/>
      <w:r w:rsidRPr="007D09D7">
        <w:rPr>
          <w:rFonts w:ascii="Calibri" w:eastAsia="Calibri" w:hAnsi="Calibri" w:cs="Times New Roman"/>
          <w:bCs/>
          <w:color w:val="auto"/>
          <w:sz w:val="22"/>
          <w:lang w:eastAsia="en-US"/>
        </w:rPr>
        <w:t>oc</w:t>
      </w:r>
      <w:proofErr w:type="spellEnd"/>
      <w:r w:rsidRPr="007D09D7">
        <w:rPr>
          <w:rFonts w:ascii="Calibri" w:eastAsia="Calibri" w:hAnsi="Calibri" w:cs="Times New Roman"/>
          <w:bCs/>
          <w:color w:val="auto"/>
          <w:sz w:val="22"/>
          <w:lang w:eastAsia="en-US"/>
        </w:rPr>
        <w:t xml:space="preserve"> – emisja tlenków azotu (</w:t>
      </w:r>
      <w:proofErr w:type="spellStart"/>
      <w:r w:rsidRPr="007D09D7">
        <w:rPr>
          <w:rFonts w:ascii="Calibri" w:eastAsia="Calibri" w:hAnsi="Calibri" w:cs="Times New Roman"/>
          <w:bCs/>
          <w:color w:val="auto"/>
          <w:sz w:val="22"/>
          <w:lang w:eastAsia="en-US"/>
        </w:rPr>
        <w:t>NOx</w:t>
      </w:r>
      <w:proofErr w:type="spellEnd"/>
      <w:r w:rsidRPr="007D09D7">
        <w:rPr>
          <w:rFonts w:ascii="Calibri" w:eastAsia="Calibri" w:hAnsi="Calibri" w:cs="Times New Roman"/>
          <w:bCs/>
          <w:color w:val="auto"/>
          <w:sz w:val="22"/>
          <w:lang w:eastAsia="en-US"/>
        </w:rPr>
        <w:t>) oferty ocenianej</w:t>
      </w:r>
    </w:p>
    <w:p w14:paraId="27EB5B63" w14:textId="30E496D5" w:rsidR="00224EE7" w:rsidRPr="00224EE7" w:rsidRDefault="00224EE7" w:rsidP="00224EE7">
      <w:pPr>
        <w:spacing w:after="160" w:line="259" w:lineRule="auto"/>
        <w:ind w:left="0" w:right="0" w:firstLine="0"/>
        <w:rPr>
          <w:rFonts w:ascii="Calibri" w:eastAsia="Calibri" w:hAnsi="Calibri" w:cs="Times New Roman"/>
          <w:color w:val="auto"/>
          <w:sz w:val="22"/>
          <w:lang w:eastAsia="en-US"/>
        </w:rPr>
      </w:pPr>
      <w:r w:rsidRPr="00224EE7">
        <w:rPr>
          <w:rFonts w:ascii="Calibri" w:eastAsia="Calibri" w:hAnsi="Calibri" w:cs="Times New Roman"/>
          <w:color w:val="auto"/>
          <w:sz w:val="22"/>
          <w:lang w:eastAsia="en-US"/>
        </w:rPr>
        <w:t>W kryterium „</w:t>
      </w:r>
      <w:r>
        <w:rPr>
          <w:rFonts w:ascii="Calibri" w:eastAsia="Calibri" w:hAnsi="Calibri" w:cs="Times New Roman"/>
          <w:color w:val="auto"/>
          <w:sz w:val="22"/>
          <w:lang w:eastAsia="en-US"/>
        </w:rPr>
        <w:t>Ekologia</w:t>
      </w:r>
      <w:r w:rsidRPr="00224EE7">
        <w:rPr>
          <w:rFonts w:ascii="Calibri" w:eastAsia="Calibri" w:hAnsi="Calibri" w:cs="Times New Roman"/>
          <w:color w:val="auto"/>
          <w:sz w:val="22"/>
          <w:lang w:eastAsia="en-US"/>
        </w:rPr>
        <w:t xml:space="preserve">”, oferta z najniższą </w:t>
      </w:r>
      <w:r w:rsidRPr="007D09D7">
        <w:rPr>
          <w:rFonts w:ascii="Calibri" w:eastAsia="Calibri" w:hAnsi="Calibri" w:cs="Times New Roman"/>
          <w:bCs/>
          <w:color w:val="auto"/>
          <w:sz w:val="22"/>
          <w:lang w:eastAsia="en-US"/>
        </w:rPr>
        <w:t>emisj</w:t>
      </w:r>
      <w:r>
        <w:rPr>
          <w:rFonts w:ascii="Calibri" w:eastAsia="Calibri" w:hAnsi="Calibri" w:cs="Times New Roman"/>
          <w:bCs/>
          <w:color w:val="auto"/>
          <w:sz w:val="22"/>
          <w:lang w:eastAsia="en-US"/>
        </w:rPr>
        <w:t>ą</w:t>
      </w:r>
      <w:r w:rsidRPr="007D09D7">
        <w:rPr>
          <w:rFonts w:ascii="Calibri" w:eastAsia="Calibri" w:hAnsi="Calibri" w:cs="Times New Roman"/>
          <w:bCs/>
          <w:color w:val="auto"/>
          <w:sz w:val="22"/>
          <w:lang w:eastAsia="en-US"/>
        </w:rPr>
        <w:t xml:space="preserve"> tlenków azotu (</w:t>
      </w:r>
      <w:proofErr w:type="spellStart"/>
      <w:r w:rsidRPr="007D09D7">
        <w:rPr>
          <w:rFonts w:ascii="Calibri" w:eastAsia="Calibri" w:hAnsi="Calibri" w:cs="Times New Roman"/>
          <w:bCs/>
          <w:color w:val="auto"/>
          <w:sz w:val="22"/>
          <w:lang w:eastAsia="en-US"/>
        </w:rPr>
        <w:t>NOx</w:t>
      </w:r>
      <w:proofErr w:type="spellEnd"/>
      <w:r w:rsidRPr="007D09D7">
        <w:rPr>
          <w:rFonts w:ascii="Calibri" w:eastAsia="Calibri" w:hAnsi="Calibri" w:cs="Times New Roman"/>
          <w:bCs/>
          <w:color w:val="auto"/>
          <w:sz w:val="22"/>
          <w:lang w:eastAsia="en-US"/>
        </w:rPr>
        <w:t xml:space="preserve">) </w:t>
      </w:r>
      <w:r w:rsidRPr="00224EE7">
        <w:rPr>
          <w:rFonts w:ascii="Calibri" w:eastAsia="Calibri" w:hAnsi="Calibri" w:cs="Times New Roman"/>
          <w:color w:val="auto"/>
          <w:sz w:val="22"/>
          <w:lang w:eastAsia="en-US"/>
        </w:rPr>
        <w:t xml:space="preserve">otrzyma </w:t>
      </w:r>
      <w:r>
        <w:rPr>
          <w:rFonts w:ascii="Calibri" w:eastAsia="Calibri" w:hAnsi="Calibri" w:cs="Times New Roman"/>
          <w:color w:val="auto"/>
          <w:sz w:val="22"/>
          <w:lang w:eastAsia="en-US"/>
        </w:rPr>
        <w:t>5</w:t>
      </w:r>
      <w:r w:rsidRPr="00224EE7">
        <w:rPr>
          <w:rFonts w:ascii="Calibri" w:eastAsia="Calibri" w:hAnsi="Calibri" w:cs="Times New Roman"/>
          <w:color w:val="auto"/>
          <w:sz w:val="22"/>
          <w:lang w:eastAsia="en-US"/>
        </w:rPr>
        <w:t xml:space="preserve"> punktów a pozostałe oferty po matematycznym przeliczeniu w odniesieniu do najniższej </w:t>
      </w:r>
      <w:r w:rsidRPr="007D09D7">
        <w:rPr>
          <w:rFonts w:ascii="Calibri" w:eastAsia="Calibri" w:hAnsi="Calibri" w:cs="Times New Roman"/>
          <w:bCs/>
          <w:color w:val="auto"/>
          <w:sz w:val="22"/>
          <w:lang w:eastAsia="en-US"/>
        </w:rPr>
        <w:t>emisj</w:t>
      </w:r>
      <w:r>
        <w:rPr>
          <w:rFonts w:ascii="Calibri" w:eastAsia="Calibri" w:hAnsi="Calibri" w:cs="Times New Roman"/>
          <w:bCs/>
          <w:color w:val="auto"/>
          <w:sz w:val="22"/>
          <w:lang w:eastAsia="en-US"/>
        </w:rPr>
        <w:t>i</w:t>
      </w:r>
      <w:r w:rsidRPr="007D09D7">
        <w:rPr>
          <w:rFonts w:ascii="Calibri" w:eastAsia="Calibri" w:hAnsi="Calibri" w:cs="Times New Roman"/>
          <w:bCs/>
          <w:color w:val="auto"/>
          <w:sz w:val="22"/>
          <w:lang w:eastAsia="en-US"/>
        </w:rPr>
        <w:t xml:space="preserve"> tlenków azotu (</w:t>
      </w:r>
      <w:proofErr w:type="spellStart"/>
      <w:r w:rsidRPr="007D09D7">
        <w:rPr>
          <w:rFonts w:ascii="Calibri" w:eastAsia="Calibri" w:hAnsi="Calibri" w:cs="Times New Roman"/>
          <w:bCs/>
          <w:color w:val="auto"/>
          <w:sz w:val="22"/>
          <w:lang w:eastAsia="en-US"/>
        </w:rPr>
        <w:t>NOx</w:t>
      </w:r>
      <w:proofErr w:type="spellEnd"/>
      <w:r w:rsidRPr="007D09D7">
        <w:rPr>
          <w:rFonts w:ascii="Calibri" w:eastAsia="Calibri" w:hAnsi="Calibri" w:cs="Times New Roman"/>
          <w:bCs/>
          <w:color w:val="auto"/>
          <w:sz w:val="22"/>
          <w:lang w:eastAsia="en-US"/>
        </w:rPr>
        <w:t>)</w:t>
      </w:r>
      <w:r w:rsidRPr="00224EE7">
        <w:rPr>
          <w:rFonts w:ascii="Calibri" w:eastAsia="Calibri" w:hAnsi="Calibri" w:cs="Times New Roman"/>
          <w:color w:val="auto"/>
          <w:sz w:val="22"/>
          <w:lang w:eastAsia="en-US"/>
        </w:rPr>
        <w:t xml:space="preserve"> odpowiednio mniej. Końcowy wynik powyższego działania zostanie zaokrąglony do dwóch miejsc po przecinku. </w:t>
      </w:r>
    </w:p>
    <w:p w14:paraId="73D54109" w14:textId="5E07B833" w:rsidR="00224EE7" w:rsidRPr="00F819EE" w:rsidRDefault="00F819EE" w:rsidP="00F819EE">
      <w:pPr>
        <w:pStyle w:val="Akapitzlist"/>
        <w:numPr>
          <w:ilvl w:val="2"/>
          <w:numId w:val="1"/>
        </w:numPr>
        <w:spacing w:after="160" w:line="259" w:lineRule="auto"/>
        <w:ind w:right="0"/>
        <w:rPr>
          <w:rFonts w:ascii="Calibri" w:eastAsia="Calibri" w:hAnsi="Calibri" w:cs="Times New Roman"/>
          <w:color w:val="auto"/>
          <w:sz w:val="22"/>
          <w:lang w:eastAsia="en-US"/>
        </w:rPr>
      </w:pPr>
      <w:r w:rsidRPr="00F819EE">
        <w:rPr>
          <w:rFonts w:ascii="Calibri" w:eastAsia="Calibri" w:hAnsi="Calibri" w:cs="Times New Roman"/>
          <w:b/>
          <w:color w:val="auto"/>
          <w:sz w:val="22"/>
          <w:u w:val="single"/>
          <w:lang w:eastAsia="en-US"/>
        </w:rPr>
        <w:t>Kryterium „</w:t>
      </w:r>
      <w:r>
        <w:rPr>
          <w:rFonts w:ascii="Calibri" w:eastAsia="Calibri" w:hAnsi="Calibri" w:cs="Times New Roman"/>
          <w:b/>
          <w:color w:val="auto"/>
          <w:sz w:val="22"/>
          <w:u w:val="single"/>
          <w:lang w:eastAsia="en-US"/>
        </w:rPr>
        <w:t>Termin dostawy</w:t>
      </w:r>
      <w:r w:rsidRPr="00F819EE">
        <w:rPr>
          <w:rFonts w:ascii="Calibri" w:eastAsia="Calibri" w:hAnsi="Calibri" w:cs="Times New Roman"/>
          <w:b/>
          <w:color w:val="auto"/>
          <w:sz w:val="22"/>
          <w:u w:val="single"/>
          <w:lang w:eastAsia="en-US"/>
        </w:rPr>
        <w:t>”:</w:t>
      </w:r>
    </w:p>
    <w:p w14:paraId="4E7AFF8A" w14:textId="749DAB07" w:rsidR="00F819EE" w:rsidRPr="00F819EE" w:rsidRDefault="00F819EE" w:rsidP="00F819EE">
      <w:pPr>
        <w:spacing w:after="160" w:line="259" w:lineRule="auto"/>
        <w:ind w:left="0" w:right="0" w:firstLine="0"/>
        <w:rPr>
          <w:rFonts w:ascii="Calibri" w:eastAsia="Calibri" w:hAnsi="Calibri" w:cs="Times New Roman"/>
          <w:bCs/>
          <w:color w:val="auto"/>
          <w:sz w:val="22"/>
          <w:lang w:val="en-US" w:eastAsia="en-US"/>
        </w:rPr>
      </w:pPr>
      <w:r w:rsidRPr="00F819EE">
        <w:rPr>
          <w:rFonts w:ascii="Calibri" w:eastAsia="Calibri" w:hAnsi="Calibri" w:cs="Times New Roman"/>
          <w:bCs/>
          <w:color w:val="auto"/>
          <w:sz w:val="22"/>
          <w:lang w:eastAsia="en-US"/>
        </w:rPr>
        <w:t>Punkty za kryterium „</w:t>
      </w:r>
      <w:r>
        <w:rPr>
          <w:rFonts w:ascii="Calibri" w:eastAsia="Calibri" w:hAnsi="Calibri" w:cs="Times New Roman"/>
          <w:bCs/>
          <w:color w:val="auto"/>
          <w:sz w:val="22"/>
          <w:lang w:eastAsia="en-US"/>
        </w:rPr>
        <w:t>Termin dostawy</w:t>
      </w:r>
      <w:r w:rsidRPr="00F819EE">
        <w:rPr>
          <w:rFonts w:ascii="Calibri" w:eastAsia="Calibri" w:hAnsi="Calibri" w:cs="Times New Roman"/>
          <w:bCs/>
          <w:color w:val="auto"/>
          <w:sz w:val="22"/>
          <w:lang w:eastAsia="en-US"/>
        </w:rPr>
        <w:t xml:space="preserve"> ” (</w:t>
      </w:r>
      <w:r>
        <w:rPr>
          <w:rFonts w:ascii="Calibri" w:eastAsia="Calibri" w:hAnsi="Calibri" w:cs="Times New Roman"/>
          <w:bCs/>
          <w:color w:val="auto"/>
          <w:sz w:val="22"/>
          <w:lang w:eastAsia="en-US"/>
        </w:rPr>
        <w:t>D</w:t>
      </w:r>
      <w:r w:rsidRPr="00F819EE">
        <w:rPr>
          <w:rFonts w:ascii="Calibri" w:eastAsia="Calibri" w:hAnsi="Calibri" w:cs="Times New Roman"/>
          <w:bCs/>
          <w:color w:val="auto"/>
          <w:sz w:val="22"/>
          <w:lang w:eastAsia="en-US"/>
        </w:rPr>
        <w:t>) zostaną obliczone według wzoru:</w:t>
      </w:r>
    </w:p>
    <w:p w14:paraId="743D2303" w14:textId="5FAA3250" w:rsidR="00224EE7" w:rsidRDefault="00F819EE" w:rsidP="00F819EE">
      <w:pPr>
        <w:spacing w:after="160" w:line="259" w:lineRule="auto"/>
        <w:ind w:left="0" w:right="0" w:firstLine="0"/>
        <w:jc w:val="center"/>
        <w:rPr>
          <w:rFonts w:ascii="Calibri" w:eastAsia="Calibri" w:hAnsi="Calibri" w:cs="Times New Roman"/>
          <w:color w:val="auto"/>
          <w:sz w:val="22"/>
          <w:lang w:eastAsia="en-US"/>
        </w:rPr>
      </w:pPr>
      <w:r w:rsidRPr="00F819EE">
        <w:rPr>
          <w:rFonts w:ascii="Calibri" w:eastAsia="Calibri" w:hAnsi="Calibri" w:cs="Times New Roman"/>
          <w:b/>
          <w:color w:val="auto"/>
          <w:sz w:val="22"/>
          <w:lang w:val="en-US" w:eastAsia="en-US"/>
        </w:rPr>
        <w:t>D = D.1 x 100</w:t>
      </w:r>
    </w:p>
    <w:p w14:paraId="4596F52B" w14:textId="153FF8D9" w:rsidR="00F819EE" w:rsidRPr="00F819EE" w:rsidRDefault="00F819EE" w:rsidP="00F819EE">
      <w:pPr>
        <w:spacing w:after="160" w:line="259" w:lineRule="auto"/>
        <w:ind w:left="0" w:right="0" w:firstLine="0"/>
        <w:rPr>
          <w:rFonts w:ascii="Calibri" w:eastAsia="Calibri" w:hAnsi="Calibri" w:cs="Times New Roman"/>
          <w:color w:val="auto"/>
          <w:sz w:val="22"/>
          <w:lang w:eastAsia="en-US"/>
        </w:rPr>
      </w:pPr>
      <w:r w:rsidRPr="00F819EE">
        <w:rPr>
          <w:rFonts w:ascii="Calibri" w:eastAsia="Calibri" w:hAnsi="Calibri" w:cs="Times New Roman"/>
          <w:color w:val="auto"/>
          <w:sz w:val="22"/>
          <w:lang w:eastAsia="en-US"/>
        </w:rPr>
        <w:t>W kryterium „</w:t>
      </w:r>
      <w:r>
        <w:rPr>
          <w:rFonts w:ascii="Calibri" w:eastAsia="Calibri" w:hAnsi="Calibri" w:cs="Times New Roman"/>
          <w:color w:val="auto"/>
          <w:sz w:val="22"/>
          <w:lang w:eastAsia="en-US"/>
        </w:rPr>
        <w:t>Termin dostawy</w:t>
      </w:r>
      <w:r w:rsidRPr="00F819EE">
        <w:rPr>
          <w:rFonts w:ascii="Calibri" w:eastAsia="Calibri" w:hAnsi="Calibri" w:cs="Times New Roman"/>
          <w:color w:val="auto"/>
          <w:sz w:val="22"/>
          <w:lang w:eastAsia="en-US"/>
        </w:rPr>
        <w:t>” (</w:t>
      </w:r>
      <w:r>
        <w:rPr>
          <w:rFonts w:ascii="Calibri" w:eastAsia="Calibri" w:hAnsi="Calibri" w:cs="Times New Roman"/>
          <w:color w:val="auto"/>
          <w:sz w:val="22"/>
          <w:lang w:eastAsia="en-US"/>
        </w:rPr>
        <w:t>D</w:t>
      </w:r>
      <w:r w:rsidRPr="00F819EE">
        <w:rPr>
          <w:rFonts w:ascii="Calibri" w:eastAsia="Calibri" w:hAnsi="Calibri" w:cs="Times New Roman"/>
          <w:color w:val="auto"/>
          <w:sz w:val="22"/>
          <w:lang w:eastAsia="en-US"/>
        </w:rPr>
        <w:t>) oferta może uzyskać maksymalnie 5 pkt.</w:t>
      </w:r>
    </w:p>
    <w:p w14:paraId="78969B80" w14:textId="04D52FBB"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2E4C11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9508C2">
        <w:rPr>
          <w:rFonts w:asciiTheme="minorHAnsi" w:hAnsiTheme="minorHAnsi" w:cstheme="minorHAnsi"/>
          <w:b/>
          <w:sz w:val="22"/>
        </w:rPr>
        <w:t>T</w:t>
      </w:r>
      <w:r w:rsidR="007A7870">
        <w:rPr>
          <w:rFonts w:asciiTheme="minorHAnsi" w:hAnsiTheme="minorHAnsi" w:cstheme="minorHAnsi"/>
          <w:b/>
          <w:sz w:val="22"/>
        </w:rPr>
        <w:t xml:space="preserve"> + </w:t>
      </w:r>
      <w:r w:rsidR="00142ABB">
        <w:rPr>
          <w:rFonts w:asciiTheme="minorHAnsi" w:hAnsiTheme="minorHAnsi" w:cstheme="minorHAnsi"/>
          <w:b/>
          <w:sz w:val="22"/>
        </w:rPr>
        <w:t>G</w:t>
      </w:r>
      <w:r w:rsidR="007A7870">
        <w:rPr>
          <w:rFonts w:asciiTheme="minorHAnsi" w:hAnsiTheme="minorHAnsi" w:cstheme="minorHAnsi"/>
          <w:b/>
          <w:sz w:val="22"/>
        </w:rPr>
        <w:t xml:space="preserve"> +</w:t>
      </w:r>
      <w:r w:rsidR="00142ABB">
        <w:rPr>
          <w:rFonts w:asciiTheme="minorHAnsi" w:hAnsiTheme="minorHAnsi" w:cstheme="minorHAnsi"/>
          <w:b/>
          <w:sz w:val="22"/>
        </w:rPr>
        <w:t>E+D</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F67E8D">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F67E8D">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F67E8D">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F67E8D">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1BCA464D" w14:textId="77777777" w:rsidR="00567E89" w:rsidRPr="0028570F" w:rsidRDefault="00567E89" w:rsidP="00F67E8D">
      <w:pPr>
        <w:numPr>
          <w:ilvl w:val="1"/>
          <w:numId w:val="13"/>
        </w:numPr>
        <w:ind w:right="337" w:hanging="708"/>
        <w:rPr>
          <w:rFonts w:asciiTheme="minorHAnsi" w:hAnsiTheme="minorHAnsi" w:cstheme="minorHAnsi"/>
          <w:sz w:val="22"/>
        </w:rPr>
      </w:pPr>
      <w:r w:rsidRPr="0028570F">
        <w:rPr>
          <w:rFonts w:asciiTheme="minorHAnsi" w:hAnsiTheme="minorHAnsi" w:cstheme="minorHAnsi"/>
          <w:sz w:val="22"/>
        </w:rPr>
        <w:t xml:space="preserve">Wykonawca zobowiązany jest do wniesienia zabezpieczenia należytego wykonania umowy na kwotę stanowiącą </w:t>
      </w:r>
      <w:r w:rsidRPr="0028570F">
        <w:rPr>
          <w:rFonts w:asciiTheme="minorHAnsi" w:hAnsiTheme="minorHAnsi" w:cstheme="minorHAnsi"/>
          <w:b/>
          <w:sz w:val="22"/>
        </w:rPr>
        <w:t>5 % ceny brutto podanej w ofercie</w:t>
      </w:r>
      <w:r w:rsidRPr="0028570F">
        <w:rPr>
          <w:rFonts w:asciiTheme="minorHAnsi" w:hAnsiTheme="minorHAnsi" w:cstheme="minorHAnsi"/>
          <w:sz w:val="22"/>
        </w:rPr>
        <w:t xml:space="preserve"> w formach określonych w art. 450 ust. 1 ustawy. </w:t>
      </w:r>
    </w:p>
    <w:p w14:paraId="39708D5D" w14:textId="14EBDAC6" w:rsid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Zamawiający nie wyraża zgody na wniesienie zabezpieczenia w formach przewidzianych w art. 450 ust. 2 ustawy.</w:t>
      </w:r>
    </w:p>
    <w:p w14:paraId="3734A9AF" w14:textId="510CCA98" w:rsidR="00567E89" w:rsidRP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W przypadku wniesienia wadium w pieniądzu Wykonawca może wyrazić zgodę na zaliczenie kwoty wadium na poczet zabezpieczenia.</w:t>
      </w:r>
    </w:p>
    <w:p w14:paraId="4A98241D" w14:textId="49EABBA5" w:rsidR="00153B75" w:rsidRPr="00BB035F" w:rsidRDefault="00567E89" w:rsidP="00F67E8D">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Dokument gwarancji (bankowej lub ubezpieczeniowej) musi zawierać nieodwołalną i bezwarunkową gwarancję płatną na pierwsze pisemne żądanie Zamawiającego.</w:t>
      </w:r>
    </w:p>
    <w:p w14:paraId="1F904F9E" w14:textId="39F7B770" w:rsidR="00567E89" w:rsidRPr="00567E89" w:rsidRDefault="001875D6" w:rsidP="00567E89">
      <w:pPr>
        <w:spacing w:line="268" w:lineRule="auto"/>
        <w:ind w:left="3541" w:right="337" w:firstLine="0"/>
        <w:rPr>
          <w:rFonts w:ascii="Calibri" w:hAnsi="Calibri" w:cs="Calibri"/>
          <w:sz w:val="22"/>
        </w:rPr>
      </w:pPr>
      <w:r>
        <w:rPr>
          <w:i/>
          <w:color w:val="2F5496"/>
        </w:rPr>
        <w:t xml:space="preserve"> </w:t>
      </w:r>
    </w:p>
    <w:p w14:paraId="45CAEADD" w14:textId="77777777" w:rsidR="00153B75" w:rsidRPr="00F604D5" w:rsidRDefault="001875D6" w:rsidP="00F67E8D">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F67E8D">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F67E8D">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lastRenderedPageBreak/>
        <w:t xml:space="preserve">Odwołanie przysługuje na: </w:t>
      </w:r>
    </w:p>
    <w:p w14:paraId="056D69A3" w14:textId="6D77A407" w:rsidR="00153B75" w:rsidRPr="00F604D5" w:rsidRDefault="001875D6" w:rsidP="00F67E8D">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F67E8D">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F67E8D">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0897E61B" w:rsidR="00153B75" w:rsidRPr="009669EF"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Zamawiający informuje, że Administratorem danych osobowych Wykonawcy jest </w:t>
      </w:r>
      <w:r w:rsidRPr="00552C6D">
        <w:rPr>
          <w:rFonts w:asciiTheme="minorHAnsi" w:hAnsiTheme="minorHAnsi" w:cstheme="minorHAnsi"/>
          <w:b/>
          <w:bCs/>
          <w:i/>
          <w:sz w:val="22"/>
        </w:rPr>
        <w:t xml:space="preserve">Urząd Gminy Perlejewo, </w:t>
      </w:r>
      <w:r w:rsidRPr="00552C6D">
        <w:rPr>
          <w:rFonts w:asciiTheme="minorHAnsi" w:hAnsiTheme="minorHAnsi" w:cstheme="minorHAnsi"/>
          <w:i/>
          <w:sz w:val="22"/>
        </w:rPr>
        <w:t>Perlejewo 14, 17-322 Perlejewo, tel. (85)</w:t>
      </w:r>
      <w:r w:rsidRPr="00552C6D">
        <w:rPr>
          <w:rFonts w:asciiTheme="minorHAnsi" w:hAnsiTheme="minorHAnsi" w:cstheme="minorHAnsi"/>
          <w:sz w:val="22"/>
        </w:rPr>
        <w:t xml:space="preserve"> </w:t>
      </w:r>
      <w:r w:rsidRPr="00552C6D">
        <w:rPr>
          <w:rFonts w:asciiTheme="minorHAnsi" w:hAnsiTheme="minorHAnsi" w:cstheme="minorHAnsi"/>
          <w:i/>
          <w:sz w:val="22"/>
        </w:rPr>
        <w:t>6578515</w:t>
      </w:r>
      <w:r w:rsidRPr="00552C6D">
        <w:rPr>
          <w:rFonts w:asciiTheme="minorHAnsi" w:hAnsiTheme="minorHAnsi" w:cstheme="minorHAnsi"/>
          <w:b/>
          <w:bCs/>
          <w:sz w:val="22"/>
        </w:rPr>
        <w:t xml:space="preserve">, </w:t>
      </w:r>
      <w:r w:rsidRPr="00552C6D">
        <w:rPr>
          <w:rFonts w:asciiTheme="minorHAnsi" w:hAnsiTheme="minorHAnsi" w:cstheme="minorHAnsi"/>
          <w:sz w:val="22"/>
        </w:rPr>
        <w:t>e-mail:</w:t>
      </w:r>
      <w:r w:rsidRPr="00552C6D">
        <w:rPr>
          <w:rFonts w:asciiTheme="minorHAnsi" w:hAnsiTheme="minorHAnsi" w:cstheme="minorHAnsi"/>
          <w:b/>
          <w:bCs/>
          <w:sz w:val="22"/>
        </w:rPr>
        <w:t xml:space="preserve"> </w:t>
      </w:r>
      <w:r w:rsidRPr="00552C6D">
        <w:rPr>
          <w:rStyle w:val="Hipercze"/>
          <w:rFonts w:ascii="Calibri" w:eastAsia="Calibri" w:hAnsi="Calibri" w:cs="Times New Roman"/>
          <w:bCs/>
          <w:color w:val="0563C1"/>
          <w:sz w:val="22"/>
          <w:lang w:eastAsia="x-none"/>
        </w:rPr>
        <w:t>ug@perlejewo.pl</w:t>
      </w:r>
      <w:r w:rsidR="00B90B83" w:rsidRPr="00552C6D">
        <w:rPr>
          <w:rFonts w:asciiTheme="minorHAnsi" w:hAnsiTheme="minorHAnsi" w:cstheme="minorHAnsi"/>
          <w:sz w:val="22"/>
        </w:rPr>
        <w:t>,</w:t>
      </w:r>
      <w:r w:rsidR="00B90B83" w:rsidRPr="00F35D73">
        <w:rPr>
          <w:rFonts w:asciiTheme="minorHAnsi" w:hAnsiTheme="minorHAnsi" w:cstheme="minorHAnsi"/>
          <w:sz w:val="22"/>
        </w:rPr>
        <w:t xml:space="preserve"> </w:t>
      </w:r>
    </w:p>
    <w:p w14:paraId="326CB640" w14:textId="1BC89BE2" w:rsidR="00B90B83" w:rsidRPr="009B2657"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W sprawach związanych z przetwarzaniem danych osobowych, można kontaktować się z Inspektorem Ochrony Danych, za pośrednictwem adresu e-mail: </w:t>
      </w:r>
      <w:r w:rsidRPr="00552C6D">
        <w:rPr>
          <w:rStyle w:val="Hipercze"/>
          <w:rFonts w:ascii="Calibri" w:eastAsia="Calibri" w:hAnsi="Calibri" w:cs="Times New Roman"/>
          <w:bCs/>
          <w:color w:val="0563C1"/>
          <w:sz w:val="22"/>
          <w:lang w:eastAsia="x-none"/>
        </w:rPr>
        <w:t>iod@perlejewo.pl</w:t>
      </w:r>
    </w:p>
    <w:p w14:paraId="032335B3" w14:textId="0F987DA2" w:rsidR="00153B75" w:rsidRPr="00B90B83" w:rsidRDefault="001875D6" w:rsidP="00F67E8D">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F35D73">
        <w:rPr>
          <w:rFonts w:asciiTheme="minorHAnsi" w:hAnsiTheme="minorHAnsi" w:cstheme="minorHAnsi"/>
          <w:sz w:val="22"/>
        </w:rPr>
        <w:t xml:space="preserve">. </w:t>
      </w:r>
    </w:p>
    <w:p w14:paraId="78CFB571"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3366B25" w14:textId="5568D00C" w:rsidR="00153B75" w:rsidRDefault="001875D6" w:rsidP="00EE12ED">
      <w:pPr>
        <w:spacing w:after="19" w:line="259" w:lineRule="auto"/>
        <w:ind w:left="0" w:right="0" w:firstLine="0"/>
        <w:jc w:val="left"/>
      </w:pPr>
      <w:r>
        <w:t xml:space="preserve"> </w:t>
      </w:r>
    </w:p>
    <w:p w14:paraId="01B6FE6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5BE8B1" w14:textId="3122ABC7" w:rsidR="00651B6C" w:rsidRPr="00651B6C" w:rsidRDefault="00EE12ED" w:rsidP="00F67E8D">
      <w:pPr>
        <w:numPr>
          <w:ilvl w:val="0"/>
          <w:numId w:val="19"/>
        </w:numPr>
        <w:spacing w:after="0" w:line="240" w:lineRule="auto"/>
        <w:ind w:left="567" w:right="0"/>
        <w:jc w:val="left"/>
        <w:rPr>
          <w:rFonts w:ascii="Calibri" w:eastAsia="Calibri" w:hAnsi="Calibri" w:cs="Times New Roman"/>
          <w:bCs/>
          <w:color w:val="auto"/>
          <w:sz w:val="22"/>
          <w:lang w:eastAsia="en-US"/>
        </w:rPr>
      </w:pPr>
      <w:r>
        <w:rPr>
          <w:rFonts w:ascii="Calibri" w:eastAsia="Calibri" w:hAnsi="Calibri" w:cs="Times New Roman"/>
          <w:bCs/>
          <w:color w:val="auto"/>
          <w:sz w:val="22"/>
          <w:lang w:eastAsia="en-US"/>
        </w:rPr>
        <w:lastRenderedPageBreak/>
        <w:t>Szczegółowy opis przedmiotu zamówienia</w:t>
      </w:r>
      <w:r w:rsidR="00651B6C" w:rsidRPr="00651B6C">
        <w:rPr>
          <w:rFonts w:ascii="Calibri" w:eastAsia="Calibri" w:hAnsi="Calibri" w:cs="Times New Roman"/>
          <w:bCs/>
          <w:color w:val="auto"/>
          <w:sz w:val="22"/>
          <w:lang w:eastAsia="en-US"/>
        </w:rPr>
        <w:t>;</w:t>
      </w:r>
    </w:p>
    <w:p w14:paraId="4AFAB40E" w14:textId="4A5FE2AF"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53ECC6DB"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E12ED">
        <w:rPr>
          <w:rFonts w:ascii="Calibri" w:eastAsia="Calibri" w:hAnsi="Calibri" w:cs="Times New Roman"/>
          <w:color w:val="auto"/>
          <w:sz w:val="22"/>
          <w:lang w:eastAsia="en-US"/>
        </w:rPr>
        <w:t>braku przynależności do grupy kapitałowej z innymi wykonawcami, którzy złożyli oferty</w:t>
      </w:r>
      <w:r w:rsidRPr="00651B6C">
        <w:rPr>
          <w:rFonts w:ascii="Calibri" w:eastAsia="Calibri" w:hAnsi="Calibri" w:cs="Times New Roman"/>
          <w:color w:val="auto"/>
          <w:sz w:val="22"/>
          <w:lang w:eastAsia="en-US"/>
        </w:rPr>
        <w:t>,</w:t>
      </w:r>
    </w:p>
    <w:p w14:paraId="4B9C742A" w14:textId="43CEBC66"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Pr="00651B6C">
        <w:rPr>
          <w:rFonts w:ascii="Calibri" w:eastAsia="Calibri" w:hAnsi="Calibri" w:cs="Times New Roman"/>
          <w:bCs/>
          <w:color w:val="auto"/>
          <w:sz w:val="22"/>
          <w:lang w:eastAsia="en-US"/>
        </w:rPr>
        <w:t xml:space="preserve"> zrealizowanych </w:t>
      </w:r>
      <w:r w:rsidR="009B2657">
        <w:rPr>
          <w:rFonts w:ascii="Calibri" w:eastAsia="Calibri" w:hAnsi="Calibri" w:cs="Times New Roman"/>
          <w:bCs/>
          <w:color w:val="auto"/>
          <w:sz w:val="22"/>
          <w:lang w:eastAsia="en-US"/>
        </w:rPr>
        <w:t>dostaw</w:t>
      </w:r>
      <w:r w:rsidR="00EE12ED">
        <w:rPr>
          <w:rFonts w:ascii="Calibri" w:eastAsia="Calibri" w:hAnsi="Calibri" w:cs="Times New Roman"/>
          <w:bCs/>
          <w:color w:val="auto"/>
          <w:sz w:val="22"/>
          <w:lang w:eastAsia="en-US"/>
        </w:rPr>
        <w:t>,</w:t>
      </w:r>
    </w:p>
    <w:p w14:paraId="7643C7CB" w14:textId="3D4702D1" w:rsidR="00153B75" w:rsidRPr="009B2657" w:rsidRDefault="00651B6C" w:rsidP="00F67E8D">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9B2657">
        <w:rPr>
          <w:rFonts w:ascii="Calibri" w:eastAsia="Calibri" w:hAnsi="Calibri" w:cs="Times New Roman"/>
          <w:color w:val="auto"/>
          <w:sz w:val="22"/>
          <w:lang w:eastAsia="en-US"/>
        </w:rPr>
        <w:t>,</w:t>
      </w:r>
    </w:p>
    <w:p w14:paraId="435D5B31" w14:textId="7B247864" w:rsidR="009B2657" w:rsidRPr="00EE12ED" w:rsidRDefault="00552C6D" w:rsidP="00F67E8D">
      <w:pPr>
        <w:numPr>
          <w:ilvl w:val="0"/>
          <w:numId w:val="19"/>
        </w:numPr>
        <w:spacing w:after="17" w:line="259" w:lineRule="auto"/>
        <w:ind w:left="566" w:right="0" w:hanging="424"/>
        <w:jc w:val="left"/>
      </w:pPr>
      <w:r>
        <w:rPr>
          <w:rFonts w:ascii="Calibri" w:eastAsia="Calibri" w:hAnsi="Calibri" w:cs="Times New Roman"/>
          <w:color w:val="auto"/>
          <w:sz w:val="22"/>
          <w:lang w:eastAsia="en-US"/>
        </w:rPr>
        <w:t>Wzór opisu parametrów technicznych</w:t>
      </w:r>
      <w:r w:rsidR="009B2657">
        <w:rPr>
          <w:rFonts w:ascii="Calibri" w:eastAsia="Calibri" w:hAnsi="Calibri" w:cs="Times New Roman"/>
          <w:color w:val="auto"/>
          <w:sz w:val="22"/>
          <w:lang w:eastAsia="en-US"/>
        </w:rPr>
        <w:t>;</w:t>
      </w:r>
    </w:p>
    <w:p w14:paraId="3AD08E51" w14:textId="7FBF1113" w:rsidR="00EE12ED" w:rsidRPr="00EE12ED" w:rsidRDefault="00EE12ED" w:rsidP="009B2657">
      <w:pPr>
        <w:spacing w:after="17" w:line="259" w:lineRule="auto"/>
        <w:ind w:left="566" w:right="0" w:firstLine="0"/>
        <w:rPr>
          <w:rFonts w:ascii="Calibri" w:eastAsia="Calibri" w:hAnsi="Calibri" w:cs="Times New Roman"/>
          <w:color w:val="auto"/>
          <w:sz w:val="22"/>
          <w:lang w:eastAsia="en-US"/>
        </w:rPr>
      </w:pPr>
    </w:p>
    <w:sectPr w:rsidR="00EE12ED" w:rsidRPr="00EE12ED" w:rsidSect="00260BFA">
      <w:footerReference w:type="even" r:id="rId10"/>
      <w:footerReference w:type="default" r:id="rId11"/>
      <w:footerReference w:type="first" r:id="rId12"/>
      <w:pgSz w:w="11906" w:h="16838"/>
      <w:pgMar w:top="851" w:right="1080" w:bottom="113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C4D8" w14:textId="77777777" w:rsidR="00315991" w:rsidRDefault="00315991">
      <w:pPr>
        <w:spacing w:after="0" w:line="240" w:lineRule="auto"/>
      </w:pPr>
      <w:r>
        <w:separator/>
      </w:r>
    </w:p>
  </w:endnote>
  <w:endnote w:type="continuationSeparator" w:id="0">
    <w:p w14:paraId="343483DF" w14:textId="77777777" w:rsidR="00315991" w:rsidRDefault="0031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sidR="00BF7139" w:rsidRPr="00BF7139">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74B0" w14:textId="77777777" w:rsidR="00315991" w:rsidRDefault="00315991">
      <w:pPr>
        <w:spacing w:after="0" w:line="259" w:lineRule="auto"/>
        <w:ind w:left="0" w:right="0" w:firstLine="0"/>
        <w:jc w:val="left"/>
      </w:pPr>
      <w:r>
        <w:separator/>
      </w:r>
    </w:p>
  </w:footnote>
  <w:footnote w:type="continuationSeparator" w:id="0">
    <w:p w14:paraId="62596908" w14:textId="77777777" w:rsidR="00315991" w:rsidRDefault="00315991">
      <w:pPr>
        <w:spacing w:after="0" w:line="259" w:lineRule="auto"/>
        <w:ind w:left="0" w:right="0" w:firstLine="0"/>
        <w:jc w:val="left"/>
      </w:pPr>
      <w:r>
        <w:continuationSeparator/>
      </w:r>
    </w:p>
  </w:footnote>
  <w:footnote w:id="1">
    <w:p w14:paraId="7E62CAAE" w14:textId="4E0AA937" w:rsidR="00B36882" w:rsidRDefault="00B36882">
      <w:pPr>
        <w:pStyle w:val="footnotedescription"/>
      </w:pPr>
      <w:r>
        <w:rPr>
          <w:rStyle w:val="footnotemark"/>
        </w:rPr>
        <w:footnoteRef/>
      </w:r>
      <w:r>
        <w:t xml:space="preserve"> Ustawa z dnia 11 września 2019 r. – Prawo zamówień publicznych (</w:t>
      </w:r>
      <w:proofErr w:type="spellStart"/>
      <w:r w:rsidR="0056509A" w:rsidRPr="0056509A">
        <w:t>t.j</w:t>
      </w:r>
      <w:proofErr w:type="spellEnd"/>
      <w:r w:rsidR="0056509A" w:rsidRPr="0056509A">
        <w:t>. Dz. U. z 2021, poz. 1129 ze zm.</w:t>
      </w:r>
      <w:r>
        <w:t xml:space="preserve">) </w:t>
      </w:r>
    </w:p>
  </w:footnote>
  <w:footnote w:id="2">
    <w:p w14:paraId="2F0661A2" w14:textId="79182839" w:rsidR="00B36882" w:rsidRDefault="00B36882">
      <w:pPr>
        <w:pStyle w:val="footnotedescription"/>
        <w:spacing w:after="23"/>
      </w:pPr>
      <w:r>
        <w:rPr>
          <w:rStyle w:val="footnotemark"/>
        </w:rPr>
        <w:footnoteRef/>
      </w:r>
      <w:r>
        <w:t xml:space="preserve"> Ustawa z dnia 23 kwietnia 1964 r. – Kodeks cywilny (</w:t>
      </w:r>
      <w:proofErr w:type="spellStart"/>
      <w:r w:rsidR="00B5242B" w:rsidRPr="00B5242B">
        <w:t>t.j</w:t>
      </w:r>
      <w:proofErr w:type="spellEnd"/>
      <w:r w:rsidR="00B5242B" w:rsidRPr="00B5242B">
        <w:t>. Dz. U. z 2020 r. poz. 1740 ze zm.</w:t>
      </w:r>
      <w:r>
        <w:t xml:space="preserve">) </w:t>
      </w:r>
    </w:p>
  </w:footnote>
  <w:footnote w:id="3">
    <w:p w14:paraId="22DC5766" w14:textId="0E69C5E2" w:rsidR="00B36882" w:rsidRDefault="00B36882">
      <w:pPr>
        <w:pStyle w:val="footnotedescription"/>
      </w:pPr>
      <w:r>
        <w:rPr>
          <w:rStyle w:val="footnotemark"/>
        </w:rPr>
        <w:footnoteRef/>
      </w:r>
      <w:r>
        <w:t xml:space="preserve"> Ustawa z dnia 11 września 2019 r. – Prawo zamówień publicznych (</w:t>
      </w:r>
      <w:proofErr w:type="spellStart"/>
      <w:r w:rsidR="00B5242B" w:rsidRPr="00B5242B">
        <w:t>t.j</w:t>
      </w:r>
      <w:proofErr w:type="spellEnd"/>
      <w:r w:rsidR="00B5242B" w:rsidRPr="00B5242B">
        <w:t>. Dz. U. z 2021, poz. 1129 ze zm.</w:t>
      </w:r>
      <w:r>
        <w:t xml:space="preserve">) </w:t>
      </w:r>
    </w:p>
  </w:footnote>
  <w:footnote w:id="4">
    <w:p w14:paraId="12FA0B09" w14:textId="4FBB8813" w:rsidR="00B36882" w:rsidRDefault="00B36882">
      <w:pPr>
        <w:pStyle w:val="footnotedescription"/>
      </w:pPr>
      <w:r>
        <w:rPr>
          <w:rStyle w:val="footnotemark"/>
        </w:rPr>
        <w:footnoteRef/>
      </w:r>
      <w:r>
        <w:t xml:space="preserve"> Ustawa z dnia 11 marca 2004 r. o podatku od towarów i usług (</w:t>
      </w:r>
      <w:proofErr w:type="spellStart"/>
      <w:r w:rsidR="006D4D86" w:rsidRPr="006D4D86">
        <w:t>t.j</w:t>
      </w:r>
      <w:proofErr w:type="spellEnd"/>
      <w:r w:rsidR="006D4D86" w:rsidRPr="006D4D86">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17"/>
    <w:multiLevelType w:val="hybridMultilevel"/>
    <w:tmpl w:val="449EED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343622F"/>
    <w:multiLevelType w:val="hybridMultilevel"/>
    <w:tmpl w:val="7F36AABE"/>
    <w:lvl w:ilvl="0" w:tplc="7CE6F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F4E55"/>
    <w:multiLevelType w:val="hybridMultilevel"/>
    <w:tmpl w:val="1936917E"/>
    <w:lvl w:ilvl="0" w:tplc="DF740D42">
      <w:start w:val="1"/>
      <w:numFmt w:val="lowerLetter"/>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5"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3160079"/>
    <w:multiLevelType w:val="hybridMultilevel"/>
    <w:tmpl w:val="2C122F60"/>
    <w:lvl w:ilvl="0" w:tplc="8B887196">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8F3401"/>
    <w:multiLevelType w:val="hybridMultilevel"/>
    <w:tmpl w:val="30A2033C"/>
    <w:lvl w:ilvl="0" w:tplc="8E748072">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5D1C1F"/>
    <w:multiLevelType w:val="hybridMultilevel"/>
    <w:tmpl w:val="0C2A12B2"/>
    <w:lvl w:ilvl="0" w:tplc="2C0AD9D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F4C5640"/>
    <w:multiLevelType w:val="hybridMultilevel"/>
    <w:tmpl w:val="24B69EF2"/>
    <w:lvl w:ilvl="0" w:tplc="C0540DEA">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num w:numId="1">
    <w:abstractNumId w:val="21"/>
  </w:num>
  <w:num w:numId="2">
    <w:abstractNumId w:val="6"/>
  </w:num>
  <w:num w:numId="3">
    <w:abstractNumId w:val="7"/>
  </w:num>
  <w:num w:numId="4">
    <w:abstractNumId w:val="18"/>
  </w:num>
  <w:num w:numId="5">
    <w:abstractNumId w:val="19"/>
  </w:num>
  <w:num w:numId="6">
    <w:abstractNumId w:val="2"/>
  </w:num>
  <w:num w:numId="7">
    <w:abstractNumId w:val="15"/>
  </w:num>
  <w:num w:numId="8">
    <w:abstractNumId w:val="12"/>
  </w:num>
  <w:num w:numId="9">
    <w:abstractNumId w:val="14"/>
  </w:num>
  <w:num w:numId="10">
    <w:abstractNumId w:val="20"/>
  </w:num>
  <w:num w:numId="11">
    <w:abstractNumId w:val="11"/>
  </w:num>
  <w:num w:numId="12">
    <w:abstractNumId w:val="24"/>
  </w:num>
  <w:num w:numId="13">
    <w:abstractNumId w:val="13"/>
  </w:num>
  <w:num w:numId="14">
    <w:abstractNumId w:val="25"/>
  </w:num>
  <w:num w:numId="15">
    <w:abstractNumId w:val="3"/>
  </w:num>
  <w:num w:numId="16">
    <w:abstractNumId w:val="8"/>
  </w:num>
  <w:num w:numId="17">
    <w:abstractNumId w:val="5"/>
  </w:num>
  <w:num w:numId="18">
    <w:abstractNumId w:val="17"/>
  </w:num>
  <w:num w:numId="19">
    <w:abstractNumId w:val="23"/>
  </w:num>
  <w:num w:numId="20">
    <w:abstractNumId w:val="9"/>
  </w:num>
  <w:num w:numId="21">
    <w:abstractNumId w:val="4"/>
  </w:num>
  <w:num w:numId="22">
    <w:abstractNumId w:val="26"/>
  </w:num>
  <w:num w:numId="23">
    <w:abstractNumId w:val="1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3840"/>
    <w:rsid w:val="00015384"/>
    <w:rsid w:val="000155A5"/>
    <w:rsid w:val="00030AD5"/>
    <w:rsid w:val="00037543"/>
    <w:rsid w:val="00045621"/>
    <w:rsid w:val="0007159C"/>
    <w:rsid w:val="00072CEB"/>
    <w:rsid w:val="0007603D"/>
    <w:rsid w:val="00086FB8"/>
    <w:rsid w:val="00090D61"/>
    <w:rsid w:val="00092833"/>
    <w:rsid w:val="00092897"/>
    <w:rsid w:val="000B606B"/>
    <w:rsid w:val="000C3150"/>
    <w:rsid w:val="000D7EAE"/>
    <w:rsid w:val="000E079A"/>
    <w:rsid w:val="000E4111"/>
    <w:rsid w:val="000E53DB"/>
    <w:rsid w:val="0010672F"/>
    <w:rsid w:val="00117E6B"/>
    <w:rsid w:val="00121883"/>
    <w:rsid w:val="00122290"/>
    <w:rsid w:val="00124111"/>
    <w:rsid w:val="00131AE5"/>
    <w:rsid w:val="00142ABB"/>
    <w:rsid w:val="00153B75"/>
    <w:rsid w:val="00170C78"/>
    <w:rsid w:val="001824B5"/>
    <w:rsid w:val="001875D6"/>
    <w:rsid w:val="00193676"/>
    <w:rsid w:val="001C3179"/>
    <w:rsid w:val="001E765B"/>
    <w:rsid w:val="00211AAE"/>
    <w:rsid w:val="00224EE7"/>
    <w:rsid w:val="0022543A"/>
    <w:rsid w:val="002411A3"/>
    <w:rsid w:val="00242DEC"/>
    <w:rsid w:val="002474E5"/>
    <w:rsid w:val="002516B5"/>
    <w:rsid w:val="00256F61"/>
    <w:rsid w:val="00257F9A"/>
    <w:rsid w:val="00260BFA"/>
    <w:rsid w:val="00260CC0"/>
    <w:rsid w:val="00263A83"/>
    <w:rsid w:val="00276FB8"/>
    <w:rsid w:val="00280D2E"/>
    <w:rsid w:val="0028570F"/>
    <w:rsid w:val="002A2665"/>
    <w:rsid w:val="002A5551"/>
    <w:rsid w:val="002B6175"/>
    <w:rsid w:val="002D7539"/>
    <w:rsid w:val="002F3B87"/>
    <w:rsid w:val="002F6C09"/>
    <w:rsid w:val="002F74C7"/>
    <w:rsid w:val="00300C3B"/>
    <w:rsid w:val="00302C73"/>
    <w:rsid w:val="003041A1"/>
    <w:rsid w:val="0031139D"/>
    <w:rsid w:val="00315991"/>
    <w:rsid w:val="00317090"/>
    <w:rsid w:val="00323E69"/>
    <w:rsid w:val="00332298"/>
    <w:rsid w:val="003511E3"/>
    <w:rsid w:val="0035613E"/>
    <w:rsid w:val="0035713E"/>
    <w:rsid w:val="00363C12"/>
    <w:rsid w:val="003641E6"/>
    <w:rsid w:val="00367B7A"/>
    <w:rsid w:val="0037162A"/>
    <w:rsid w:val="003755A0"/>
    <w:rsid w:val="003770BD"/>
    <w:rsid w:val="00377315"/>
    <w:rsid w:val="00390E34"/>
    <w:rsid w:val="003967D4"/>
    <w:rsid w:val="003C1EA3"/>
    <w:rsid w:val="003D1581"/>
    <w:rsid w:val="003D4520"/>
    <w:rsid w:val="003E26D3"/>
    <w:rsid w:val="00414410"/>
    <w:rsid w:val="0042288C"/>
    <w:rsid w:val="00424E27"/>
    <w:rsid w:val="00425988"/>
    <w:rsid w:val="004324D9"/>
    <w:rsid w:val="00432DB1"/>
    <w:rsid w:val="004418B6"/>
    <w:rsid w:val="00454BCF"/>
    <w:rsid w:val="00463F0B"/>
    <w:rsid w:val="004649D4"/>
    <w:rsid w:val="004678CE"/>
    <w:rsid w:val="00480644"/>
    <w:rsid w:val="00486C25"/>
    <w:rsid w:val="00490E14"/>
    <w:rsid w:val="00497279"/>
    <w:rsid w:val="004A26D4"/>
    <w:rsid w:val="004B23C3"/>
    <w:rsid w:val="004B38E0"/>
    <w:rsid w:val="004C1E01"/>
    <w:rsid w:val="004C7182"/>
    <w:rsid w:val="004F219E"/>
    <w:rsid w:val="004F7CE4"/>
    <w:rsid w:val="00511B94"/>
    <w:rsid w:val="00514270"/>
    <w:rsid w:val="005159AA"/>
    <w:rsid w:val="00517B70"/>
    <w:rsid w:val="00525218"/>
    <w:rsid w:val="00552C6D"/>
    <w:rsid w:val="00562011"/>
    <w:rsid w:val="0056509A"/>
    <w:rsid w:val="00567E89"/>
    <w:rsid w:val="005701D0"/>
    <w:rsid w:val="00570843"/>
    <w:rsid w:val="005A32F7"/>
    <w:rsid w:val="005B5E27"/>
    <w:rsid w:val="005C562E"/>
    <w:rsid w:val="005E6053"/>
    <w:rsid w:val="005F05A0"/>
    <w:rsid w:val="00607AD6"/>
    <w:rsid w:val="00607FE2"/>
    <w:rsid w:val="006102D7"/>
    <w:rsid w:val="00625526"/>
    <w:rsid w:val="0063496E"/>
    <w:rsid w:val="00651B6C"/>
    <w:rsid w:val="00656DC5"/>
    <w:rsid w:val="00662AA6"/>
    <w:rsid w:val="00675C77"/>
    <w:rsid w:val="0067758D"/>
    <w:rsid w:val="006A609F"/>
    <w:rsid w:val="006C168B"/>
    <w:rsid w:val="006D0593"/>
    <w:rsid w:val="006D4D86"/>
    <w:rsid w:val="00716617"/>
    <w:rsid w:val="0073527A"/>
    <w:rsid w:val="007416B5"/>
    <w:rsid w:val="00750AF1"/>
    <w:rsid w:val="0075505A"/>
    <w:rsid w:val="00763CD2"/>
    <w:rsid w:val="00765946"/>
    <w:rsid w:val="007705BF"/>
    <w:rsid w:val="00782D36"/>
    <w:rsid w:val="0079104C"/>
    <w:rsid w:val="007955E1"/>
    <w:rsid w:val="007961E2"/>
    <w:rsid w:val="007A48E0"/>
    <w:rsid w:val="007A7870"/>
    <w:rsid w:val="007D09D7"/>
    <w:rsid w:val="007D11CB"/>
    <w:rsid w:val="007E1D6C"/>
    <w:rsid w:val="007E70CC"/>
    <w:rsid w:val="007F319B"/>
    <w:rsid w:val="007F38FB"/>
    <w:rsid w:val="007F6482"/>
    <w:rsid w:val="00800996"/>
    <w:rsid w:val="00803D0B"/>
    <w:rsid w:val="008064EF"/>
    <w:rsid w:val="00812370"/>
    <w:rsid w:val="008170AC"/>
    <w:rsid w:val="00847323"/>
    <w:rsid w:val="008572DB"/>
    <w:rsid w:val="00870885"/>
    <w:rsid w:val="008730FF"/>
    <w:rsid w:val="008744B8"/>
    <w:rsid w:val="00896E51"/>
    <w:rsid w:val="008D0FDA"/>
    <w:rsid w:val="008F498A"/>
    <w:rsid w:val="008F5B4E"/>
    <w:rsid w:val="009043BA"/>
    <w:rsid w:val="009508C2"/>
    <w:rsid w:val="00950B87"/>
    <w:rsid w:val="009669EF"/>
    <w:rsid w:val="00970F72"/>
    <w:rsid w:val="00984E16"/>
    <w:rsid w:val="009A6A22"/>
    <w:rsid w:val="009B2657"/>
    <w:rsid w:val="009D184D"/>
    <w:rsid w:val="009E07E7"/>
    <w:rsid w:val="009E2E70"/>
    <w:rsid w:val="009E5619"/>
    <w:rsid w:val="009E5C1A"/>
    <w:rsid w:val="00A05C47"/>
    <w:rsid w:val="00A06BF1"/>
    <w:rsid w:val="00A12F25"/>
    <w:rsid w:val="00A1354F"/>
    <w:rsid w:val="00A24D7E"/>
    <w:rsid w:val="00A41EB4"/>
    <w:rsid w:val="00A545CF"/>
    <w:rsid w:val="00A75FEF"/>
    <w:rsid w:val="00A82FF9"/>
    <w:rsid w:val="00A93479"/>
    <w:rsid w:val="00AC0608"/>
    <w:rsid w:val="00AE1BFD"/>
    <w:rsid w:val="00AE4A73"/>
    <w:rsid w:val="00AE750A"/>
    <w:rsid w:val="00AF68A8"/>
    <w:rsid w:val="00B0168A"/>
    <w:rsid w:val="00B07260"/>
    <w:rsid w:val="00B11A71"/>
    <w:rsid w:val="00B1411C"/>
    <w:rsid w:val="00B20F0B"/>
    <w:rsid w:val="00B32DDA"/>
    <w:rsid w:val="00B35B5C"/>
    <w:rsid w:val="00B35C1E"/>
    <w:rsid w:val="00B36882"/>
    <w:rsid w:val="00B5242B"/>
    <w:rsid w:val="00B561BE"/>
    <w:rsid w:val="00B56610"/>
    <w:rsid w:val="00B66B74"/>
    <w:rsid w:val="00B7487E"/>
    <w:rsid w:val="00B90B83"/>
    <w:rsid w:val="00B96858"/>
    <w:rsid w:val="00BA370A"/>
    <w:rsid w:val="00BB035F"/>
    <w:rsid w:val="00BB3039"/>
    <w:rsid w:val="00BB4616"/>
    <w:rsid w:val="00BD65C6"/>
    <w:rsid w:val="00BF7139"/>
    <w:rsid w:val="00C1324B"/>
    <w:rsid w:val="00C25878"/>
    <w:rsid w:val="00C25BBB"/>
    <w:rsid w:val="00C25F90"/>
    <w:rsid w:val="00C35DC6"/>
    <w:rsid w:val="00C55D08"/>
    <w:rsid w:val="00C7594C"/>
    <w:rsid w:val="00C84BA1"/>
    <w:rsid w:val="00C87E64"/>
    <w:rsid w:val="00C933DF"/>
    <w:rsid w:val="00CC1F29"/>
    <w:rsid w:val="00CC2269"/>
    <w:rsid w:val="00CD6222"/>
    <w:rsid w:val="00CE07D0"/>
    <w:rsid w:val="00CE7711"/>
    <w:rsid w:val="00CF389D"/>
    <w:rsid w:val="00CF4951"/>
    <w:rsid w:val="00D2093C"/>
    <w:rsid w:val="00D43D4C"/>
    <w:rsid w:val="00D5744A"/>
    <w:rsid w:val="00D61FB7"/>
    <w:rsid w:val="00D6516E"/>
    <w:rsid w:val="00D76BFC"/>
    <w:rsid w:val="00D76EF5"/>
    <w:rsid w:val="00D77223"/>
    <w:rsid w:val="00D910F6"/>
    <w:rsid w:val="00D9673A"/>
    <w:rsid w:val="00DA4139"/>
    <w:rsid w:val="00DB11FE"/>
    <w:rsid w:val="00DB271B"/>
    <w:rsid w:val="00DB328F"/>
    <w:rsid w:val="00DB447B"/>
    <w:rsid w:val="00DB7F6F"/>
    <w:rsid w:val="00DE1D66"/>
    <w:rsid w:val="00DF15E4"/>
    <w:rsid w:val="00E03733"/>
    <w:rsid w:val="00E171BC"/>
    <w:rsid w:val="00E274FA"/>
    <w:rsid w:val="00E359D3"/>
    <w:rsid w:val="00E476A3"/>
    <w:rsid w:val="00E62EEA"/>
    <w:rsid w:val="00E716D9"/>
    <w:rsid w:val="00E7189F"/>
    <w:rsid w:val="00E810A6"/>
    <w:rsid w:val="00EA2A4A"/>
    <w:rsid w:val="00EA4468"/>
    <w:rsid w:val="00EB6CD5"/>
    <w:rsid w:val="00EC16F6"/>
    <w:rsid w:val="00ED249A"/>
    <w:rsid w:val="00ED7602"/>
    <w:rsid w:val="00EE12ED"/>
    <w:rsid w:val="00EE37FF"/>
    <w:rsid w:val="00EE7544"/>
    <w:rsid w:val="00EF4376"/>
    <w:rsid w:val="00F049F8"/>
    <w:rsid w:val="00F11FB6"/>
    <w:rsid w:val="00F12B6A"/>
    <w:rsid w:val="00F12BAE"/>
    <w:rsid w:val="00F14706"/>
    <w:rsid w:val="00F1759F"/>
    <w:rsid w:val="00F21A57"/>
    <w:rsid w:val="00F23D8E"/>
    <w:rsid w:val="00F35D73"/>
    <w:rsid w:val="00F51897"/>
    <w:rsid w:val="00F562C3"/>
    <w:rsid w:val="00F604D5"/>
    <w:rsid w:val="00F67E8D"/>
    <w:rsid w:val="00F819EE"/>
    <w:rsid w:val="00F94936"/>
    <w:rsid w:val="00F97A2B"/>
    <w:rsid w:val="00FA012C"/>
    <w:rsid w:val="00FB0875"/>
    <w:rsid w:val="00FD0D8F"/>
    <w:rsid w:val="00FD36FA"/>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DB11FE"/>
    <w:rPr>
      <w:color w:val="605E5C"/>
      <w:shd w:val="clear" w:color="auto" w:fill="E1DFDD"/>
    </w:rPr>
  </w:style>
  <w:style w:type="paragraph" w:styleId="Tekstdymka">
    <w:name w:val="Balloon Text"/>
    <w:basedOn w:val="Normalny"/>
    <w:link w:val="TekstdymkaZnak"/>
    <w:uiPriority w:val="99"/>
    <w:semiHidden/>
    <w:unhideWhenUsed/>
    <w:rsid w:val="00B748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7E"/>
    <w:rPr>
      <w:rFonts w:ascii="Segoe UI" w:eastAsia="Verdana" w:hAnsi="Segoe UI" w:cs="Segoe UI"/>
      <w:color w:val="000000"/>
      <w:sz w:val="18"/>
      <w:szCs w:val="18"/>
    </w:rPr>
  </w:style>
  <w:style w:type="character" w:styleId="Nierozpoznanawzmianka">
    <w:name w:val="Unresolved Mention"/>
    <w:basedOn w:val="Domylnaczcionkaakapitu"/>
    <w:uiPriority w:val="99"/>
    <w:semiHidden/>
    <w:unhideWhenUsed/>
    <w:rsid w:val="00FD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1655">
      <w:bodyDiv w:val="1"/>
      <w:marLeft w:val="0"/>
      <w:marRight w:val="0"/>
      <w:marTop w:val="0"/>
      <w:marBottom w:val="0"/>
      <w:divBdr>
        <w:top w:val="none" w:sz="0" w:space="0" w:color="auto"/>
        <w:left w:val="none" w:sz="0" w:space="0" w:color="auto"/>
        <w:bottom w:val="none" w:sz="0" w:space="0" w:color="auto"/>
        <w:right w:val="none" w:sz="0" w:space="0" w:color="auto"/>
      </w:divBdr>
    </w:div>
    <w:div w:id="681979958">
      <w:bodyDiv w:val="1"/>
      <w:marLeft w:val="0"/>
      <w:marRight w:val="0"/>
      <w:marTop w:val="0"/>
      <w:marBottom w:val="0"/>
      <w:divBdr>
        <w:top w:val="none" w:sz="0" w:space="0" w:color="auto"/>
        <w:left w:val="none" w:sz="0" w:space="0" w:color="auto"/>
        <w:bottom w:val="none" w:sz="0" w:space="0" w:color="auto"/>
        <w:right w:val="none" w:sz="0" w:space="0" w:color="auto"/>
      </w:divBdr>
    </w:div>
    <w:div w:id="1495298705">
      <w:bodyDiv w:val="1"/>
      <w:marLeft w:val="0"/>
      <w:marRight w:val="0"/>
      <w:marTop w:val="0"/>
      <w:marBottom w:val="0"/>
      <w:divBdr>
        <w:top w:val="none" w:sz="0" w:space="0" w:color="auto"/>
        <w:left w:val="none" w:sz="0" w:space="0" w:color="auto"/>
        <w:bottom w:val="none" w:sz="0" w:space="0" w:color="auto"/>
        <w:right w:val="none" w:sz="0" w:space="0" w:color="auto"/>
      </w:divBdr>
    </w:div>
    <w:div w:id="1502544975">
      <w:bodyDiv w:val="1"/>
      <w:marLeft w:val="0"/>
      <w:marRight w:val="0"/>
      <w:marTop w:val="0"/>
      <w:marBottom w:val="0"/>
      <w:divBdr>
        <w:top w:val="none" w:sz="0" w:space="0" w:color="auto"/>
        <w:left w:val="none" w:sz="0" w:space="0" w:color="auto"/>
        <w:bottom w:val="none" w:sz="0" w:space="0" w:color="auto"/>
        <w:right w:val="none" w:sz="0" w:space="0" w:color="auto"/>
      </w:divBdr>
    </w:div>
    <w:div w:id="1554463423">
      <w:bodyDiv w:val="1"/>
      <w:marLeft w:val="0"/>
      <w:marRight w:val="0"/>
      <w:marTop w:val="0"/>
      <w:marBottom w:val="0"/>
      <w:divBdr>
        <w:top w:val="none" w:sz="0" w:space="0" w:color="auto"/>
        <w:left w:val="none" w:sz="0" w:space="0" w:color="auto"/>
        <w:bottom w:val="none" w:sz="0" w:space="0" w:color="auto"/>
        <w:right w:val="none" w:sz="0" w:space="0" w:color="auto"/>
      </w:divBdr>
    </w:div>
    <w:div w:id="1731921329">
      <w:bodyDiv w:val="1"/>
      <w:marLeft w:val="0"/>
      <w:marRight w:val="0"/>
      <w:marTop w:val="0"/>
      <w:marBottom w:val="0"/>
      <w:divBdr>
        <w:top w:val="none" w:sz="0" w:space="0" w:color="auto"/>
        <w:left w:val="none" w:sz="0" w:space="0" w:color="auto"/>
        <w:bottom w:val="none" w:sz="0" w:space="0" w:color="auto"/>
        <w:right w:val="none" w:sz="0" w:space="0" w:color="auto"/>
      </w:divBdr>
    </w:div>
    <w:div w:id="1823306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18</Pages>
  <Words>6562</Words>
  <Characters>39376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58</cp:revision>
  <cp:lastPrinted>2021-05-26T12:24:00Z</cp:lastPrinted>
  <dcterms:created xsi:type="dcterms:W3CDTF">2021-04-27T07:51:00Z</dcterms:created>
  <dcterms:modified xsi:type="dcterms:W3CDTF">2021-12-10T11:16:00Z</dcterms:modified>
</cp:coreProperties>
</file>