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0559" w14:textId="67580444" w:rsidR="006F3E6C" w:rsidRPr="00AE5A4D" w:rsidRDefault="006F3E6C" w:rsidP="006F3E6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Załącznik nr 1 do SWZ</w:t>
      </w:r>
    </w:p>
    <w:p w14:paraId="7B950EF0" w14:textId="77777777" w:rsidR="006F3E6C" w:rsidRDefault="006F3E6C" w:rsidP="00E335A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11E794E1" w14:textId="36A88F7A" w:rsidR="004A28CF" w:rsidRDefault="004A28CF" w:rsidP="006F3E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OPIS  PRZEDMIOTU  ZAMÓWIENIA</w:t>
      </w:r>
    </w:p>
    <w:p w14:paraId="7C472791" w14:textId="2A6ED01B" w:rsidR="004A28CF" w:rsidRPr="00AE5A4D" w:rsidRDefault="004A28CF" w:rsidP="00AE5A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35A6">
        <w:rPr>
          <w:rFonts w:ascii="Times New Roman" w:hAnsi="Times New Roman"/>
          <w:sz w:val="28"/>
          <w:szCs w:val="28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1. Przedmiotem zamówienia jest „Dostawa fabrycznie nowego samochodu osobowego </w:t>
      </w:r>
      <w:r w:rsidR="00A0651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9-cio miejscowego przystosowanego do przewozu jednej osoby na wózku inwalidzkim”.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2. Przedmiotem dostawy jest fabrycznie nowy pojazd 9-osobowy (8+1) do przewozu osób niepełnosprawnych, w tym z jednym miejscem przystosowanym do przewozu osoby na wózku inwalidzkim, spełniającym wymagania ustawy z dnia 20 czerwca 1997 r. – Prawo o ruchu drogowym (Dz. U. z 2020 r. poz. 110 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z późn. zm.), Rozporządzenia Ministra Infrastruktury z dnia 31 grudnia 2002 r. w sprawie warunków technicznych pojazdów oraz zakresu ich niezbędnego wyposażenia (Dz. U. z 2016 r. poz. 2022 z późn.zm.).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3. Wymagania dotyczące dostawy przewidzianej przedmiotowym postępowaniem: </w:t>
      </w:r>
    </w:p>
    <w:p w14:paraId="50C5EFD8" w14:textId="79654CED" w:rsidR="004A28CF" w:rsidRPr="00AE5A4D" w:rsidRDefault="004A28CF" w:rsidP="00AE5A4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3.1 PARAMETRY TECHNICZNE: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1) samochód osobowy 9-miejscowy (8 osób+1 kierowca), dodatkowo przystosowany do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przewozu jednej osoby na wózku inwalidzkim,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2) rok produkcji: 2021 rok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lub nowszy</w:t>
      </w:r>
      <w:r w:rsidRPr="00AE5A4D">
        <w:rPr>
          <w:rFonts w:ascii="Times New Roman" w:hAnsi="Times New Roman"/>
          <w:sz w:val="24"/>
          <w:szCs w:val="24"/>
          <w:lang w:eastAsia="pl-PL"/>
        </w:rPr>
        <w:t>, samochód fabrycznie nowy (nie rejestrowany), posiadający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homologację i dokumenty dopuszczające go do ruchu - Zamawiający nie dopuszcza podwójnej rejestracji.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długość całkowita – min. 5000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wysokość całkowita – min. 1900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5) szerokość całkowita bez lusterek – min. 1900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rodzaj silnika-silnik wysokoprężny (ON) spełniający emisję spalin-EURO VI;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pojemność skokowa: minimum 1900 cm3;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8) moc silnika: min. 110 KM;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9) skrzynia biegów: manualna min. 5 biegowa +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bieg wsteczny. </w:t>
      </w:r>
    </w:p>
    <w:p w14:paraId="548F0935" w14:textId="7A56C4A6" w:rsidR="004A28CF" w:rsidRPr="00AE5A4D" w:rsidRDefault="004A28CF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3.2 NADWOZIE: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podwójne siedzenie obok kierowcy,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fotel kierowcy z regulacją,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elektrycznie regulowane szyby drzwi przednich,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centralny zamek zdalnie sterowany pilotem (2 szt. pilotów), 2 kluczyki do pojazdu,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5) drzwi boczne w części pasażerskiej przesuwane z prawej strony, przeszklone,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boczny schodek antypoślizgowy przy drzwiach przesuwnych i uchwyt wewnętrzny ułatwiający wsiadanie,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przestrzeń pasażerska przeszklona,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8) szyby w przestrzeni pasażerskiej przyciemniane, podgrzewana przednia szyba oraz szyba tylna podgrzewana ze spryskiwaczem i wycieraczką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9) lusterka boczne elektrycznie regulowane i podgrzewane,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10) lakier </w:t>
      </w:r>
      <w:r w:rsidR="000A30B1">
        <w:rPr>
          <w:rFonts w:ascii="Times New Roman" w:hAnsi="Times New Roman"/>
          <w:sz w:val="24"/>
          <w:szCs w:val="24"/>
          <w:lang w:eastAsia="pl-PL"/>
        </w:rPr>
        <w:t>z palety producenta oferowanego pojazdu, kolor do uzgodnienia z Zamawiającym.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11) zabezpieczenie antykorozyjne nadkoli. </w:t>
      </w:r>
    </w:p>
    <w:p w14:paraId="0E612AFF" w14:textId="77777777" w:rsidR="004A28CF" w:rsidRPr="00AE5A4D" w:rsidRDefault="004A28CF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3.3 BEZPIECZEŃSTWO: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min. dwie poduszki powietrzne – dla kierowcy i pasażera,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światła przeciwmgielne z przodu i z tyłu,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światła do jazdy dziennej LED,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hamulce tarczowe przy wszystkich kołach,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5) system zapobiegający blokowaniu kół podczas hamowania – typu ABS,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lastRenderedPageBreak/>
        <w:t xml:space="preserve">6) układ elektroniczny stabilizujący tor jazdy samochodu podczas pokonywania zakrętu – typu ESP lub równoważny,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wspomaganie układu kierowniczego,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8) czujnik parkowania przód i tył,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9) fotele tapicerowane,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10) pasy bezpieczeństwa 3-punktowe, bezwładnościowe na wszystkich siedzeniach,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11) nadwozie całkowicie przeszklone,</w:t>
      </w:r>
    </w:p>
    <w:p w14:paraId="40BB2BF6" w14:textId="37C8493F" w:rsidR="004A28CF" w:rsidRPr="00AE5A4D" w:rsidRDefault="004A28CF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3.4 WYPOSAŻENIE: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immobiliser,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tempomat,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regulowana kolumna kierownicy w 2 płaszczyznach,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pierwszy rząd foteli w układzie 1 + 2; fotel kierowcy z regulacją wysokości oraz regulacją podparcia odcinka lędźwiowego kręgosłupa z 3-punktowymi atestowanymi pasami bezpieczeństwa i podłokietnikiem.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5) drugi rząd foteli: 3-osobowe, w układzie 2 + 1 (składane, wyjmowane z możliwością pochylania),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trzeci rząd foteli: 3-osobowy, w układzie 2+1 (szybkodemontowalny z pochylonym bądź składanym oparciem, z możliwością demontażu),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7) tylne drzwi  dwuskrzydłowe, przeszklone</w:t>
      </w:r>
      <w:r w:rsidR="0051018B">
        <w:rPr>
          <w:rFonts w:ascii="Times New Roman" w:hAnsi="Times New Roman"/>
          <w:sz w:val="24"/>
          <w:szCs w:val="24"/>
          <w:lang w:eastAsia="pl-PL"/>
        </w:rPr>
        <w:t>.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8) klimatyzacja na przód i tył (w części pasażerskiej) półautomatyczna lub automatyczna,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9) Ogrzewanie 2 i 3 rzędu siedzeń,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10) fabrycznie montowany radioodtwarzacz AM/FM plus głośniki w przedniej i tylnej części pojazdu, odczyt MP3, gniazdo USB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11) oświetlenie przestrzeni pasażerskiej,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12) 1 kpl. kół o średnicy min. 16 cali (z oponami letnimi),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13) 1 kpl. kół o średnicy min. 16 cali (z oponami zimowymi),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14) pełnowymiarowe koło zapasowe,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15) mocowanie dla 1 wózka inwalidzkiego (komplet pasów z homologacją do mocowania wózków),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16) komplet pasów zapewniający bezpieczeństwo osobie na wózku inwalidzkim,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17) najazd dla wózka inwalidzkiego, składany, przystosowany do mocowania po otwarciu tylnych drzwi pojazdu, oznakowany z homologacją z dopuszczeniem do wprowadzania osoby na wózku.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18) wykładzina z tworzywa sztucznego lub gumowa w kabinie i części tylnej, antypoślizgowa,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19) gaśnica, trójkąt ostrzegawczy, apteczka, podnośnik samochodowy wraz z kluczem do demontażu kół,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20) Chlapacze przód i tył,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21) oznakowanie pojazdu z przodu i z tyłu symbolem „pojazd dla osób niepełnosprawnych”.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22) Zbiornik paliwa min. 60l, </w:t>
      </w:r>
    </w:p>
    <w:p w14:paraId="1B867037" w14:textId="77777777" w:rsidR="00AE5A4D" w:rsidRDefault="004A28CF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3.5 POZOSTAŁE: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odpowiedni dokument potwierdzający przystosowanie pojazdu do przewozu osób niepełnosprawnych,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gwarancja na oferowany samochód bez limitu kilometrów – minimum 2 lata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gwarancja na powłoki lakiernicze – minimum 3 lata,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gwarancja na perforację nadwozia – minimum 6 lat,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5) dokumentacja umożliwiająca pierwszą rejestrację pojazdu do przewozu osób niepełnosprawnych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lastRenderedPageBreak/>
        <w:t xml:space="preserve">6) autoryzowany serwis gwarancyjny dla oferowanego samochodu winien znajdować się w odległości nie większej niż 100 km od siedziby </w:t>
      </w:r>
      <w:r w:rsidR="00AE5A4D">
        <w:rPr>
          <w:rFonts w:ascii="Times New Roman" w:hAnsi="Times New Roman"/>
          <w:sz w:val="24"/>
          <w:szCs w:val="24"/>
          <w:lang w:eastAsia="pl-PL"/>
        </w:rPr>
        <w:t>Z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amawiającego.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</w:p>
    <w:p w14:paraId="67926677" w14:textId="0B30C943" w:rsidR="004A28CF" w:rsidRPr="00AE5A4D" w:rsidRDefault="004A28CF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UWAGA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: nie dopuszcza się możliwości przystosowania samochodu dostawczego na samochód do przewozu osób.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="00DA0C20">
        <w:rPr>
          <w:rFonts w:ascii="Times New Roman" w:hAnsi="Times New Roman"/>
          <w:sz w:val="24"/>
          <w:szCs w:val="24"/>
          <w:lang w:eastAsia="pl-PL"/>
        </w:rPr>
        <w:t>4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. Samochód powinien posiadać wszystkie niezbędne dokumenty dopuszczające pojazd do ruchu drogowego na terenie kraju oraz spełniać wymagania obowiązujących na terenie Polski i dotyczących dopuszczenia pojazdów do ruchu drogowego aktów prawnych i posiadać świadectwo homologacji jako samochód osobowy przeznaczony do przewozu osób niepełnosprawnych wydane przez ustawowo uprawniony organ.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="00DA0C20">
        <w:rPr>
          <w:rFonts w:ascii="Times New Roman" w:hAnsi="Times New Roman"/>
          <w:sz w:val="24"/>
          <w:szCs w:val="24"/>
          <w:lang w:eastAsia="pl-PL"/>
        </w:rPr>
        <w:t>5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. Wraz z dostawą przedmiotu zamówienia Wykonawca zobowiązany jest przekazać: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a) kartę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b) aktualne świadectwo homologacji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c) instrukcję obsługi, wyposażenia i konserwacji pojazdu w języku polskim;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d) instrukcję zabezpieczenia pasażera na wózku inwalidzkim;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e) kartę gwarancyjną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f) wykaz autoryzowanych stacji serwisowych, które są uprawnione do wykonywania napraw oraz przeglądów w okresie gwarancyjnym;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g) dwa komplety kluczyków;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h) inne wymagane prawem dokumenty pojazdu.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="00DA0C20">
        <w:rPr>
          <w:rFonts w:ascii="Times New Roman" w:hAnsi="Times New Roman"/>
          <w:sz w:val="24"/>
          <w:szCs w:val="24"/>
          <w:lang w:eastAsia="pl-PL"/>
        </w:rPr>
        <w:t>6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. Przedmiot zamówienia należy dostarczyć do siedziby Zamawiającego, tj.: Urząd Gminy Perlejewo, Perlejewo 14, 17-322 Perlejewo w terminie do dnia </w:t>
      </w:r>
      <w:r w:rsidR="005435C5">
        <w:rPr>
          <w:rFonts w:ascii="Times New Roman" w:hAnsi="Times New Roman"/>
          <w:sz w:val="24"/>
          <w:szCs w:val="24"/>
          <w:lang w:eastAsia="pl-PL"/>
        </w:rPr>
        <w:t>29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kwietnia 2022</w:t>
      </w:r>
      <w:r w:rsid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r. na koszt Wykonawcy.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</w:p>
    <w:sectPr w:rsidR="004A28CF" w:rsidRPr="00AE5A4D" w:rsidSect="00D3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5A6"/>
    <w:rsid w:val="000A30B1"/>
    <w:rsid w:val="00103E42"/>
    <w:rsid w:val="00171453"/>
    <w:rsid w:val="001E7E35"/>
    <w:rsid w:val="001F35E0"/>
    <w:rsid w:val="0025554F"/>
    <w:rsid w:val="00416C10"/>
    <w:rsid w:val="00485010"/>
    <w:rsid w:val="004A28CF"/>
    <w:rsid w:val="0051018B"/>
    <w:rsid w:val="005435C5"/>
    <w:rsid w:val="0057099E"/>
    <w:rsid w:val="006E7679"/>
    <w:rsid w:val="006F3E6C"/>
    <w:rsid w:val="00841FFC"/>
    <w:rsid w:val="0094372C"/>
    <w:rsid w:val="00981492"/>
    <w:rsid w:val="009B327D"/>
    <w:rsid w:val="00A06513"/>
    <w:rsid w:val="00A31510"/>
    <w:rsid w:val="00A77CB4"/>
    <w:rsid w:val="00A95770"/>
    <w:rsid w:val="00AE5A4D"/>
    <w:rsid w:val="00BF036C"/>
    <w:rsid w:val="00CF0C7F"/>
    <w:rsid w:val="00D328A3"/>
    <w:rsid w:val="00DA0C20"/>
    <w:rsid w:val="00DD5B49"/>
    <w:rsid w:val="00E0179F"/>
    <w:rsid w:val="00E046E7"/>
    <w:rsid w:val="00E335A6"/>
    <w:rsid w:val="00EC291B"/>
    <w:rsid w:val="00F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A1FC4"/>
  <w15:docId w15:val="{F7A8A067-D641-4B8F-95B4-CA2E2B8C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8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E335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Kamont</dc:creator>
  <cp:keywords/>
  <dc:description/>
  <cp:lastModifiedBy>Olgierd Koleśnik</cp:lastModifiedBy>
  <cp:revision>21</cp:revision>
  <dcterms:created xsi:type="dcterms:W3CDTF">2021-10-19T16:15:00Z</dcterms:created>
  <dcterms:modified xsi:type="dcterms:W3CDTF">2021-12-14T07:20:00Z</dcterms:modified>
</cp:coreProperties>
</file>