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37D" w14:textId="77777777" w:rsidR="003F45EC" w:rsidRPr="003F45EC" w:rsidRDefault="003F45EC" w:rsidP="003F45EC">
      <w:pPr>
        <w:rPr>
          <w:noProof/>
        </w:rPr>
      </w:pPr>
      <w:r w:rsidRPr="003F45EC">
        <w:rPr>
          <w:noProof/>
        </w:rPr>
        <w:drawing>
          <wp:inline distT="0" distB="0" distL="0" distR="0" wp14:anchorId="2D8998A5" wp14:editId="12B1AAE4">
            <wp:extent cx="5758815" cy="495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08F5" w14:textId="77777777" w:rsidR="00F92AA5" w:rsidRPr="00CB3715" w:rsidRDefault="00F92AA5" w:rsidP="00CB3715"/>
    <w:p w14:paraId="789381D5" w14:textId="1EBA8DC5" w:rsidR="00957FC6" w:rsidRPr="00CB3715" w:rsidRDefault="00B91159" w:rsidP="00CB371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Załącznik nr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2 do </w:t>
      </w:r>
      <w:r w:rsidRPr="00CB3715">
        <w:rPr>
          <w:rFonts w:ascii="Times New Roman" w:hAnsi="Times New Roman" w:cs="Times New Roman"/>
          <w:sz w:val="24"/>
          <w:szCs w:val="24"/>
        </w:rPr>
        <w:t>SWZ</w:t>
      </w:r>
    </w:p>
    <w:p w14:paraId="4DE8B89F" w14:textId="77777777" w:rsidR="00B91159" w:rsidRPr="00CB3715" w:rsidRDefault="00B91159" w:rsidP="00CB3715"/>
    <w:p w14:paraId="5A1E91C7" w14:textId="77777777" w:rsidR="009B5A52" w:rsidRPr="009B5A52" w:rsidRDefault="009B5A52" w:rsidP="009B5A52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r w:rsidRPr="009B5A52">
        <w:rPr>
          <w:lang w:eastAsia="ar-SA"/>
        </w:rPr>
        <w:t>PROJEKTOWANE POSTANOWIENIA UMOWY</w:t>
      </w:r>
    </w:p>
    <w:p w14:paraId="61CB71EE" w14:textId="77777777" w:rsidR="009B5A52" w:rsidRPr="009B5A52" w:rsidRDefault="009B5A52" w:rsidP="009B5A52">
      <w:pPr>
        <w:suppressAutoHyphens/>
        <w:autoSpaceDN w:val="0"/>
        <w:ind w:firstLine="708"/>
        <w:jc w:val="both"/>
        <w:rPr>
          <w:lang w:eastAsia="ar-SA"/>
        </w:rPr>
      </w:pPr>
    </w:p>
    <w:p w14:paraId="54DEB437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B5A52">
        <w:rPr>
          <w:b/>
          <w:kern w:val="3"/>
          <w:sz w:val="28"/>
          <w:szCs w:val="28"/>
        </w:rPr>
        <w:t>Umowa Nr …………………..</w:t>
      </w:r>
    </w:p>
    <w:p w14:paraId="7EB48C60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6F7A3C61" w14:textId="77777777" w:rsidR="009B5A52" w:rsidRPr="009B5A52" w:rsidRDefault="009B5A52" w:rsidP="009B5A5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zawarta w dniu </w:t>
      </w:r>
      <w:r w:rsidRPr="009B5A52">
        <w:rPr>
          <w:b/>
          <w:bCs/>
          <w:kern w:val="3"/>
        </w:rPr>
        <w:t>……………………….. 2021 roku</w:t>
      </w:r>
      <w:r w:rsidRPr="009B5A52">
        <w:rPr>
          <w:kern w:val="3"/>
        </w:rPr>
        <w:t xml:space="preserve"> w Perlejewie pomiędzy </w:t>
      </w:r>
      <w:r w:rsidRPr="009B5A52">
        <w:rPr>
          <w:b/>
          <w:color w:val="000000"/>
          <w:kern w:val="3"/>
        </w:rPr>
        <w:t>Gminą Perlejewo</w:t>
      </w:r>
      <w:r w:rsidRPr="009B5A52">
        <w:rPr>
          <w:color w:val="000000"/>
          <w:kern w:val="3"/>
        </w:rPr>
        <w:t xml:space="preserve"> z siedzibą w Perlejewie 14, reprezentowaną przez </w:t>
      </w:r>
      <w:r w:rsidRPr="009B5A52">
        <w:rPr>
          <w:b/>
          <w:color w:val="000000"/>
          <w:kern w:val="3"/>
        </w:rPr>
        <w:t xml:space="preserve">…………… Wójta Gminy Perlejewo, </w:t>
      </w:r>
      <w:r w:rsidRPr="009B5A52">
        <w:rPr>
          <w:kern w:val="3"/>
        </w:rPr>
        <w:t xml:space="preserve">przy kontrasygnacie </w:t>
      </w:r>
      <w:r w:rsidRPr="009B5A52">
        <w:rPr>
          <w:b/>
          <w:kern w:val="3"/>
        </w:rPr>
        <w:t>……………………. - Skarbnika Gminy</w:t>
      </w:r>
      <w:r w:rsidRPr="009B5A52">
        <w:rPr>
          <w:kern w:val="3"/>
        </w:rPr>
        <w:t xml:space="preserve">, zwaną w dalszej części umowy </w:t>
      </w:r>
      <w:r w:rsidRPr="009B5A52">
        <w:rPr>
          <w:b/>
          <w:kern w:val="3"/>
        </w:rPr>
        <w:t>Zamawiającym</w:t>
      </w:r>
    </w:p>
    <w:p w14:paraId="3F6B38AB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9B5A52">
        <w:rPr>
          <w:b/>
          <w:kern w:val="3"/>
        </w:rPr>
        <w:t>Wykonawcą,</w:t>
      </w:r>
    </w:p>
    <w:p w14:paraId="0F69D376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69E21973" w14:textId="0709409C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w rezultacie dokonania przez Zamawiającego wyboru Wykonawcy, w postępowaniu </w:t>
      </w:r>
      <w:r w:rsidRPr="009B5A52">
        <w:rPr>
          <w:kern w:val="3"/>
        </w:rPr>
        <w:br/>
        <w:t>o udzielenie zamówienia publicznego w trybie podstawowym zgodnie z ustawą z dnia 11 września 2019 r. Prawo zamówień publicznych, (tj. Dz. U. z 2019 r. poz. 2</w:t>
      </w:r>
      <w:r w:rsidR="00683B9B">
        <w:rPr>
          <w:kern w:val="3"/>
        </w:rPr>
        <w:t>019</w:t>
      </w:r>
      <w:r w:rsidRPr="009B5A52">
        <w:rPr>
          <w:kern w:val="3"/>
        </w:rPr>
        <w:t>), zawarto umowę następującej treści:</w:t>
      </w:r>
    </w:p>
    <w:p w14:paraId="0CDD04DD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1057D2" w14:textId="77777777" w:rsidR="00F92AA5" w:rsidRPr="00CB3715" w:rsidRDefault="00F92AA5" w:rsidP="00CB3715">
      <w:pPr>
        <w:jc w:val="center"/>
      </w:pPr>
      <w:r w:rsidRPr="00CB3715">
        <w:t>§ 1</w:t>
      </w:r>
    </w:p>
    <w:p w14:paraId="403BBA73" w14:textId="36F80698" w:rsidR="008C5F19" w:rsidRDefault="00434DFE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r>
        <w:rPr>
          <w:rFonts w:eastAsia="Calibri"/>
          <w:color w:val="000000"/>
        </w:rPr>
        <w:t xml:space="preserve">W ramach niniejszej umowy </w:t>
      </w:r>
      <w:r w:rsidR="00C81BF4" w:rsidRPr="00CB3715">
        <w:rPr>
          <w:rFonts w:eastAsia="Calibri"/>
          <w:color w:val="000000"/>
        </w:rPr>
        <w:t xml:space="preserve">Wykonawca zobowiązuje się </w:t>
      </w:r>
      <w:r>
        <w:rPr>
          <w:rFonts w:eastAsia="Calibri"/>
          <w:color w:val="000000"/>
        </w:rPr>
        <w:t xml:space="preserve">dostarczyć </w:t>
      </w:r>
      <w:r w:rsidRPr="00434DFE">
        <w:rPr>
          <w:rFonts w:eastAsia="Calibri"/>
          <w:color w:val="000000"/>
        </w:rPr>
        <w:t xml:space="preserve">12 </w:t>
      </w:r>
      <w:r>
        <w:rPr>
          <w:rFonts w:eastAsia="Calibri"/>
          <w:color w:val="000000"/>
        </w:rPr>
        <w:t xml:space="preserve">szt. </w:t>
      </w:r>
      <w:r w:rsidRPr="00434DFE">
        <w:rPr>
          <w:rFonts w:eastAsia="Calibri"/>
          <w:color w:val="000000"/>
        </w:rPr>
        <w:t>kontenerów do obsługi Punktu Selektywnej Zbiórki Odpadów Komunalnych w Perlejewie, dostosowanych do przyczepy hakowej ciągnikowej, umożliwiające segregację odpadów komunalnych</w:t>
      </w:r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4E6CB43E" w14:textId="34CDC192" w:rsidR="00C81BF4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</w:t>
      </w:r>
      <w:r w:rsidR="00007D9F">
        <w:rPr>
          <w:rFonts w:eastAsia="Calibri"/>
        </w:rPr>
        <w:t>.</w:t>
      </w:r>
    </w:p>
    <w:p w14:paraId="5487C884" w14:textId="7DE10B07" w:rsidR="00007D9F" w:rsidRPr="00007D9F" w:rsidRDefault="00007D9F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  <w:highlight w:val="yellow"/>
        </w:rPr>
      </w:pPr>
      <w:r w:rsidRPr="00007D9F">
        <w:rPr>
          <w:rFonts w:eastAsia="Calibri"/>
        </w:rPr>
        <w:t>Miejsce dostawy przedmiotu umowy</w:t>
      </w:r>
      <w:r w:rsidRPr="00007D9F">
        <w:rPr>
          <w:rFonts w:eastAsia="Calibri"/>
          <w:highlight w:val="yellow"/>
        </w:rPr>
        <w:t>:…………………………………………..</w:t>
      </w:r>
    </w:p>
    <w:p w14:paraId="3B4B843E" w14:textId="5FDD2655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Szczegółowy zakres rzeczowy i ilościowy </w:t>
      </w:r>
      <w:r w:rsidR="00434DFE">
        <w:rPr>
          <w:rFonts w:eastAsia="Calibri"/>
        </w:rPr>
        <w:t>dostawy</w:t>
      </w:r>
      <w:r w:rsidRPr="00CB3715">
        <w:rPr>
          <w:rFonts w:eastAsia="Calibri"/>
        </w:rPr>
        <w:t xml:space="preserve">, o </w:t>
      </w:r>
      <w:r w:rsidR="00434DFE">
        <w:rPr>
          <w:rFonts w:eastAsia="Calibri"/>
        </w:rPr>
        <w:t>której</w:t>
      </w:r>
      <w:r w:rsidRPr="00CB3715">
        <w:rPr>
          <w:rFonts w:eastAsia="Calibri"/>
        </w:rPr>
        <w:t xml:space="preserve"> mowa w ust. 1 oraz </w:t>
      </w:r>
      <w:r w:rsidR="00434DFE">
        <w:rPr>
          <w:rFonts w:eastAsia="Calibri"/>
        </w:rPr>
        <w:t>jej</w:t>
      </w:r>
      <w:r w:rsidRPr="00CB3715">
        <w:rPr>
          <w:rFonts w:eastAsia="Calibri"/>
        </w:rPr>
        <w:t xml:space="preserve"> wymogi jakościowe określa:</w:t>
      </w:r>
    </w:p>
    <w:p w14:paraId="051186E9" w14:textId="391CF928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Specyfikacja warunków zamówienia,</w:t>
      </w:r>
    </w:p>
    <w:p w14:paraId="0C71524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726DC853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78AB1F3F" w14:textId="6B64BF19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791B52">
        <w:t xml:space="preserve">             </w:t>
      </w:r>
      <w:r w:rsidR="003922BD" w:rsidRPr="00791B52">
        <w:rPr>
          <w:b/>
          <w:bCs/>
        </w:rPr>
        <w:t xml:space="preserve">do </w:t>
      </w:r>
      <w:r w:rsidR="00710B8A">
        <w:rPr>
          <w:b/>
          <w:bCs/>
        </w:rPr>
        <w:t>30 marca 2022 r.</w:t>
      </w:r>
      <w:r w:rsidRPr="008C5F19">
        <w:t>, który będzie stanowić termin ostatecznego odbioru.</w:t>
      </w:r>
    </w:p>
    <w:p w14:paraId="57DAA0E8" w14:textId="77777777" w:rsidR="00E170F7" w:rsidRPr="008C5F19" w:rsidRDefault="00E170F7" w:rsidP="00CB3715">
      <w:pPr>
        <w:jc w:val="center"/>
      </w:pPr>
    </w:p>
    <w:p w14:paraId="795BC935" w14:textId="77777777" w:rsidR="00F92AA5" w:rsidRPr="00CB3715" w:rsidRDefault="007003CD" w:rsidP="00CB3715">
      <w:pPr>
        <w:jc w:val="center"/>
      </w:pPr>
      <w:r w:rsidRPr="00CB3715">
        <w:t>§ 3</w:t>
      </w:r>
    </w:p>
    <w:p w14:paraId="5142E9CB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0F0FEE2F" w14:textId="57A9743A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13147F4" w14:textId="1B26C111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25567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44E461" w14:textId="7CFA9955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50FA294A" w14:textId="46D336AD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Niedoszacowanie, pominięcie oraz brak rozpoznania zakresu przedmiotu umowy nie może być podstawą do żądania zmiany wynagrodzenia ryczałtowego określonego w ust. 1.</w:t>
      </w:r>
    </w:p>
    <w:p w14:paraId="2FE57493" w14:textId="10B5EA32" w:rsidR="00007D9F" w:rsidRPr="00CB3715" w:rsidRDefault="00007D9F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>Za ostateczny termin wykonania przedmiotu umowy uważa się datę podpisania bezusterkowego protokołu odbioru jakościowo-ilościowego przedmiotu umowy.</w:t>
      </w:r>
    </w:p>
    <w:p w14:paraId="280EE3BC" w14:textId="27236F15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</w:t>
      </w:r>
      <w:r w:rsidR="00434DFE">
        <w:rPr>
          <w:rFonts w:ascii="Times New Roman" w:hAnsi="Times New Roman" w:cs="Times New Roman"/>
          <w:sz w:val="24"/>
          <w:szCs w:val="24"/>
        </w:rPr>
        <w:t>realizacji 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nastąpi w oparciu o fakturę końcową, wystawioną na podstawie protokołu </w:t>
      </w:r>
      <w:r w:rsidR="00CA0A23" w:rsidRPr="00CA0A23">
        <w:rPr>
          <w:rFonts w:ascii="Times New Roman" w:hAnsi="Times New Roman" w:cs="Times New Roman"/>
          <w:sz w:val="24"/>
          <w:szCs w:val="24"/>
        </w:rPr>
        <w:t xml:space="preserve">odbioru jakościowo-ilościowego </w:t>
      </w:r>
      <w:r w:rsidRPr="00CB3715">
        <w:rPr>
          <w:rFonts w:ascii="Times New Roman" w:hAnsi="Times New Roman" w:cs="Times New Roman"/>
          <w:sz w:val="24"/>
          <w:szCs w:val="24"/>
        </w:rPr>
        <w:t>przedmiotu umowy</w:t>
      </w:r>
      <w:r w:rsidR="00434DFE">
        <w:rPr>
          <w:rFonts w:ascii="Times New Roman" w:hAnsi="Times New Roman" w:cs="Times New Roman"/>
          <w:sz w:val="24"/>
          <w:szCs w:val="24"/>
        </w:rPr>
        <w:t>.</w:t>
      </w:r>
    </w:p>
    <w:p w14:paraId="4AACCFD3" w14:textId="71D66E1A" w:rsidR="00007D9F" w:rsidRPr="00007D9F" w:rsidRDefault="00007D9F" w:rsidP="00007D9F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 xml:space="preserve">Transport oraz ubezpieczenie przedmiotu umowy do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007D9F">
        <w:rPr>
          <w:rFonts w:ascii="Times New Roman" w:hAnsi="Times New Roman" w:cs="Times New Roman"/>
          <w:sz w:val="24"/>
          <w:szCs w:val="24"/>
        </w:rPr>
        <w:t xml:space="preserve">odbywa się na koszt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7D9F">
        <w:rPr>
          <w:rFonts w:ascii="Times New Roman" w:hAnsi="Times New Roman" w:cs="Times New Roman"/>
          <w:sz w:val="24"/>
          <w:szCs w:val="24"/>
        </w:rPr>
        <w:t>i odpowiedzialność Wykonawcy.</w:t>
      </w:r>
    </w:p>
    <w:p w14:paraId="5E4373B2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CBA49AE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777C8CED" w14:textId="34D9571A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003753F1" w14:textId="77777777" w:rsidR="00E170F7" w:rsidRPr="00003A37" w:rsidRDefault="00F92AA5" w:rsidP="009B5A52">
      <w:pPr>
        <w:pStyle w:val="Tekstpodstawowy"/>
        <w:numPr>
          <w:ilvl w:val="3"/>
          <w:numId w:val="1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>Faktura płatna będzie przez Zamawiającego w ci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ągu 30 dni od daty otrzymania. </w:t>
      </w:r>
      <w:r w:rsidRPr="00003A37">
        <w:rPr>
          <w:rFonts w:ascii="Times New Roman" w:hAnsi="Times New Roman" w:cs="Times New Roman"/>
          <w:sz w:val="24"/>
          <w:szCs w:val="24"/>
        </w:rPr>
        <w:t>Jako dzień zapłaty uważany będzie dzie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003A37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003A37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003A37">
        <w:rPr>
          <w:rFonts w:ascii="Times New Roman" w:hAnsi="Times New Roman" w:cs="Times New Roman"/>
          <w:sz w:val="24"/>
          <w:szCs w:val="24"/>
        </w:rPr>
        <w:t>przelewu.</w:t>
      </w:r>
    </w:p>
    <w:p w14:paraId="12B5B0F0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AFAC247" w14:textId="52D1EF9F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7D9F">
        <w:rPr>
          <w:rFonts w:ascii="Times New Roman" w:hAnsi="Times New Roman" w:cs="Times New Roman"/>
          <w:sz w:val="24"/>
          <w:szCs w:val="24"/>
        </w:rPr>
        <w:t>4</w:t>
      </w:r>
    </w:p>
    <w:p w14:paraId="206922A8" w14:textId="055E1665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Wykonawca odpowiada za wady prawne oraz fizyczne ujawnione w dostarczonym przedmiocie umowy. Wykonawca jest odpowiedzialny względem Zamawiającego, jeżeli dostarczony przedmiot Umowy, w szczególności:</w:t>
      </w:r>
    </w:p>
    <w:p w14:paraId="7C635867" w14:textId="79DC6426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stanowi własność osoby trzeciej, albo jeżeli jest obciążony prawem osoby trzeciej;</w:t>
      </w:r>
    </w:p>
    <w:p w14:paraId="0A43624E" w14:textId="2F2D09B8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ma wadę zmniejszającą jego wartość lub użyteczność wynikającą z jego przeznaczenia;</w:t>
      </w:r>
    </w:p>
    <w:p w14:paraId="561EF99D" w14:textId="35042F91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nie ma właściwości wymaganych przez Zamawiającego;</w:t>
      </w:r>
    </w:p>
    <w:p w14:paraId="7D5AED79" w14:textId="26476569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jest w stanie niekompletnym.</w:t>
      </w:r>
    </w:p>
    <w:p w14:paraId="24553B50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 wadzie fizycznej lub prawnej przedmiotu umowy Zamawiający zawiadamia Wykonawcę bezpośrednio. Zawiadomienie następuje w formie „Protokołu reklamacji”. </w:t>
      </w:r>
    </w:p>
    <w:p w14:paraId="74D12561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Wykonawca gwarantuje, iż użyte w przedmiocie umowy materiały posiadają parametry techniczne spełniające wymagania zawarte w obowiązujących normach i przepisach i udziela na przedmiot umowy: </w:t>
      </w:r>
      <w:r w:rsidRPr="00CA0A23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Pr="00CA0A23">
        <w:rPr>
          <w:rFonts w:ascii="Times New Roman" w:hAnsi="Times New Roman" w:cs="Times New Roman"/>
          <w:sz w:val="24"/>
          <w:szCs w:val="24"/>
        </w:rPr>
        <w:t xml:space="preserve"> miesięcy gwarancji.</w:t>
      </w:r>
    </w:p>
    <w:p w14:paraId="1693F8B8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rękojmi za wady zostaje zrównany z okresem gwarancji.</w:t>
      </w:r>
    </w:p>
    <w:p w14:paraId="45B975B2" w14:textId="1EB726D1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i rękojmi liczy się od dnia protokolarnego przekazania przedmiotu umowy.</w:t>
      </w:r>
    </w:p>
    <w:p w14:paraId="2457C468" w14:textId="09006276" w:rsidR="00E85851" w:rsidRDefault="00E85851" w:rsidP="00E85851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okresie rękojmi i gwarancji Wykonawca jest zobowiązany do nieodpłatnego usuwania wad, usterek i awarii w terminie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5851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1F13E28B" w14:textId="6BBE57AE" w:rsidR="00CA0A23" w:rsidRPr="00CA0A23" w:rsidRDefault="00E85851" w:rsidP="00BA44A8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przypadku, gdy Wykonawca nie przystępuje do usuwania wad lub usunie wady w sposób nienależyty, Zamawiający, poza uprawnieniami przysługującymi mu na podstawie Kodeksie cywilnym, może powierzyć usunięcie wad podmiotowi trzeciemu na koszt i ryzyko Wykonawcy (wykonanie zastępcze), po uprzednim wezwaniu Wykonawcy na adres wskazany w umowie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851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58E6A8A4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Po usunięciu wad lub wymianie przedmiotu umowy na inny wolny od wad Wykonawca i Zamawiający sporządzają protokół odbioru, w którym odnotowują termin zakończenia okresu gwarancyjnego.</w:t>
      </w:r>
    </w:p>
    <w:p w14:paraId="23E0739F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przedłuża się o czas usunięcia wad niezawinionych przez Zamawiającego lub liczy się na nowo w przypadku wymiany przedmiotu umowy na nowy wolny od wad.</w:t>
      </w:r>
    </w:p>
    <w:p w14:paraId="74C05EA5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przypadku, jeżeli Wykonawca podstępnie zataił wadę, roszczenia z tytułu wad fizycznych nie wygasają z chwilą upływu terminu rękojmi lub gwarancji.</w:t>
      </w:r>
    </w:p>
    <w:p w14:paraId="12FBCF83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Przedmiot umowy dostarczony w ramach reklamacji również podlega odbiorowi jakościowemu przez przedstawiciela Zamawiającego.</w:t>
      </w:r>
    </w:p>
    <w:p w14:paraId="75800FB9" w14:textId="77777777" w:rsidR="00073168" w:rsidRDefault="00073168" w:rsidP="00CA0A23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2423A75" w14:textId="41A56080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7D9F">
        <w:rPr>
          <w:rFonts w:ascii="Times New Roman" w:hAnsi="Times New Roman" w:cs="Times New Roman"/>
          <w:sz w:val="24"/>
          <w:szCs w:val="24"/>
        </w:rPr>
        <w:t>5</w:t>
      </w:r>
    </w:p>
    <w:p w14:paraId="21C989C6" w14:textId="2AB0DA6D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4BB740A7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lastRenderedPageBreak/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04738364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0382AB2" w14:textId="34F0769A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A0A23">
        <w:rPr>
          <w:rFonts w:ascii="Times New Roman" w:hAnsi="Times New Roman" w:cs="Times New Roman"/>
          <w:sz w:val="24"/>
          <w:szCs w:val="24"/>
        </w:rPr>
        <w:t>6</w:t>
      </w:r>
    </w:p>
    <w:p w14:paraId="56567BFD" w14:textId="309B439D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Odbiorem jakościowo-ilościowym będzie objęty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CA0A23">
        <w:rPr>
          <w:rFonts w:ascii="Times New Roman" w:hAnsi="Times New Roman" w:cs="Times New Roman"/>
          <w:sz w:val="24"/>
          <w:szCs w:val="24"/>
        </w:rPr>
        <w:t>§ 1 ust. 1.</w:t>
      </w:r>
    </w:p>
    <w:p w14:paraId="4EDF7CA4" w14:textId="02B50638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Przedmiotem odbioru będzie potwierdzenie ilości zamówionego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 oraz zgodności z opisem zawartym w specyfikacji warunków zamówienia oraz w ofercie Wykonawcy.</w:t>
      </w:r>
    </w:p>
    <w:p w14:paraId="6EBD7059" w14:textId="75BC41C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razie możliwości w toku odbioru zostanie dokonany także odbiór jakościowy, a ujawnione wady zewnętrzne opisane będą w protokole odbioru. Zamawiający nie ma obowiązku przeprowadzenia w trakcie odbioru specjalistycznych badań przedmiotu umowy - który objęty jest stosownymi oświadczeniami i gwarancją producenta.</w:t>
      </w:r>
    </w:p>
    <w:p w14:paraId="748BFF30" w14:textId="5926DE3A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Protokół odbioru jakościowo-ilościowego zostanie sporządzony w 2 egzemplarzach, po 1 egzemplarzu dla Zamawiającego oraz Wykonawcy i podpisany  przez ich przedstawicieli.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0A23">
        <w:rPr>
          <w:rFonts w:ascii="Times New Roman" w:hAnsi="Times New Roman" w:cs="Times New Roman"/>
          <w:sz w:val="24"/>
          <w:szCs w:val="24"/>
        </w:rPr>
        <w:t>W przypadku nieobecności przy odbiorze przedstawiciela Wykonawcy za wiążący uznaje się protokół podpisany tylko przez Zamawiającego.</w:t>
      </w:r>
    </w:p>
    <w:p w14:paraId="39C9D431" w14:textId="79535C0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Wyłącznie podpisanie protokołu odbioru jakościowo - ilościowego bez zastrzeżeń przez przedstawicieli Zamawiającego upoważnia Wykonawcę do wystawienia faktury w sposób wskazany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A23">
        <w:rPr>
          <w:rFonts w:ascii="Times New Roman" w:hAnsi="Times New Roman" w:cs="Times New Roman"/>
          <w:sz w:val="24"/>
          <w:szCs w:val="24"/>
        </w:rPr>
        <w:t>.</w:t>
      </w:r>
    </w:p>
    <w:p w14:paraId="076710AB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AE04CE" w14:textId="6EA4A3A6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7</w:t>
      </w:r>
    </w:p>
    <w:p w14:paraId="18FB4EFF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6315AB80" w14:textId="0CE0C20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 przyczyn zawinionych nie wykonuje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lub wykonuje ją nienależycie i pomimo pisemnego wezwania Wykonawcy do podjęcia wykonywania lub należytego wykonywania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16129BC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178B0224" w14:textId="6C746343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83B9B">
        <w:rPr>
          <w:rFonts w:ascii="Times New Roman" w:hAnsi="Times New Roman" w:cs="Times New Roman"/>
          <w:sz w:val="24"/>
          <w:szCs w:val="24"/>
        </w:rPr>
        <w:t>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mowy, czy jej części bez zgody Zamawiającego,</w:t>
      </w:r>
    </w:p>
    <w:p w14:paraId="4ADDE7AF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3E0DFECA" w14:textId="5277F991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mowy, Zamawiający może odstąpić od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w terminie 30 dni od powzięcia wiadomości o powyższych okolicznościach; w tym przypadku Wykonawca może żądać wyłącznie wynagrodzenia należnego z tytułu wykonania części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24D0CFBE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CE79F5F" w14:textId="1EF750F9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8</w:t>
      </w:r>
    </w:p>
    <w:p w14:paraId="4CD9C412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5943C818" w14:textId="3A505A70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</w:t>
      </w:r>
      <w:r w:rsidR="009C05FD">
        <w:rPr>
          <w:rFonts w:ascii="Times New Roman" w:hAnsi="Times New Roman" w:cs="Times New Roman"/>
          <w:sz w:val="24"/>
          <w:szCs w:val="24"/>
        </w:rPr>
        <w:t>dostarczeniu kompletnego przedmiotu umowy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18602D98" w14:textId="1D687CE0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9C05FD">
        <w:rPr>
          <w:rFonts w:ascii="Times New Roman" w:hAnsi="Times New Roman" w:cs="Times New Roman"/>
          <w:sz w:val="24"/>
          <w:szCs w:val="24"/>
        </w:rPr>
        <w:t>4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9C05FD">
        <w:rPr>
          <w:rFonts w:ascii="Times New Roman" w:hAnsi="Times New Roman" w:cs="Times New Roman"/>
          <w:sz w:val="24"/>
          <w:szCs w:val="24"/>
        </w:rPr>
        <w:t>6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3CC1D0C6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30AAAF03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Łączna wysokość kar umownych należnych Zamawiającemu nie przekroczy 20% wynagrodzenia umownego brutto.</w:t>
      </w:r>
    </w:p>
    <w:p w14:paraId="1F08CFBF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38B967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0169B12" w14:textId="036F76EF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9C05FD">
        <w:rPr>
          <w:rFonts w:ascii="Times New Roman" w:hAnsi="Times New Roman" w:cs="Times New Roman"/>
          <w:sz w:val="24"/>
          <w:szCs w:val="24"/>
        </w:rPr>
        <w:t>9</w:t>
      </w:r>
    </w:p>
    <w:p w14:paraId="6E47BC5B" w14:textId="77777777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Wszelkie zmiany lub uzupełnienie niniejszej Umowy wymagają formy pisemnej pod rygorem nieważności.</w:t>
      </w:r>
    </w:p>
    <w:p w14:paraId="5111DF73" w14:textId="3F6A3D8B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35B62A4D" w14:textId="66BED2ED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przedłużenia terminu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realizacji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okres trwania przyczyny z powodu której niemożliwe będzie dotrzymanie terminu ich zakończenia, a w szczególności z powodu:</w:t>
      </w:r>
    </w:p>
    <w:p w14:paraId="00E76815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4890AA05" w14:textId="641C2A42" w:rsidR="00093F59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zmianie dotyczącej zakresu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przedmiotu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wynagrodzenia gdy:</w:t>
      </w:r>
    </w:p>
    <w:p w14:paraId="13343E87" w14:textId="029F18FE" w:rsidR="00D42475" w:rsidRPr="00CB3715" w:rsidRDefault="009C05FD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zmiana określonego typu i modelu przedmiotu umowy, w przypadku zakończenia jego produkcji lub wycofania go z produkcji, z tym że cena wskazana w §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 ust. 1</w:t>
      </w: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 może ulec podwyższeniu, a parametry techniczne nie mogą być gorsze niż wskazane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ofercie Wykonawcy i Specyfikacji Warunków Zamówienia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64F8D8B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uległy stawki podatku VAT, w takim przypadku wynagrodzenie netto pozostaje bez zmian - zmianie podlega wysokość należnego podatku VAT oraz kwota brutto wynagrodzenia.</w:t>
      </w:r>
    </w:p>
    <w:p w14:paraId="30B2FB8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4F5F8CB" w14:textId="35DDD68D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0</w:t>
      </w:r>
    </w:p>
    <w:p w14:paraId="2B5661C8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2BF20DEC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000CEF87" w14:textId="34CA8894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Warunków Zamówienia wraz z załącznikami,</w:t>
      </w:r>
    </w:p>
    <w:p w14:paraId="0B4DCAE3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24DF0982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26D2CD3" w14:textId="3C561DAF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1</w:t>
      </w:r>
    </w:p>
    <w:p w14:paraId="715D7149" w14:textId="77777777" w:rsidR="00F92AA5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19377F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28CFF4F5" w14:textId="5CBBADF1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2</w:t>
      </w:r>
    </w:p>
    <w:p w14:paraId="4CF52329" w14:textId="3D95F315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19DFB41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352B2A9" w14:textId="367A4643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9C05FD">
        <w:rPr>
          <w:rFonts w:ascii="Times New Roman" w:hAnsi="Times New Roman" w:cs="Times New Roman"/>
          <w:sz w:val="24"/>
          <w:szCs w:val="24"/>
        </w:rPr>
        <w:t>3</w:t>
      </w:r>
    </w:p>
    <w:p w14:paraId="469CE445" w14:textId="64887618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140B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83AFD4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1FD3CF2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17DD18" w14:textId="77777777" w:rsidR="00531647" w:rsidRPr="00CB3715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sectPr w:rsidR="00531647" w:rsidRPr="00CB3715" w:rsidSect="00B91159"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518" w14:textId="77777777" w:rsidR="004D3382" w:rsidRDefault="004D3382">
      <w:r>
        <w:separator/>
      </w:r>
    </w:p>
  </w:endnote>
  <w:endnote w:type="continuationSeparator" w:id="0">
    <w:p w14:paraId="5A7C92A2" w14:textId="77777777" w:rsidR="004D3382" w:rsidRDefault="004D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0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11640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D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5F51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D73E" w14:textId="77777777" w:rsidR="004D3382" w:rsidRDefault="004D3382">
      <w:r>
        <w:separator/>
      </w:r>
    </w:p>
  </w:footnote>
  <w:footnote w:type="continuationSeparator" w:id="0">
    <w:p w14:paraId="09C9D745" w14:textId="77777777" w:rsidR="004D3382" w:rsidRDefault="004D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7538"/>
    <w:multiLevelType w:val="hybridMultilevel"/>
    <w:tmpl w:val="56FC6294"/>
    <w:lvl w:ilvl="0" w:tplc="E9B6ACA0">
      <w:start w:val="1"/>
      <w:numFmt w:val="decimal"/>
      <w:lvlText w:val="%1."/>
      <w:lvlJc w:val="left"/>
      <w:pPr>
        <w:ind w:left="682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01D3"/>
    <w:multiLevelType w:val="hybridMultilevel"/>
    <w:tmpl w:val="67FA4FFE"/>
    <w:lvl w:ilvl="0" w:tplc="E9B6AC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AA62DB"/>
    <w:multiLevelType w:val="hybridMultilevel"/>
    <w:tmpl w:val="23EEA80A"/>
    <w:lvl w:ilvl="0" w:tplc="3F54C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01DFA"/>
    <w:multiLevelType w:val="hybridMultilevel"/>
    <w:tmpl w:val="87E005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5736EF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28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29"/>
  </w:num>
  <w:num w:numId="11">
    <w:abstractNumId w:val="11"/>
  </w:num>
  <w:num w:numId="12">
    <w:abstractNumId w:val="10"/>
  </w:num>
  <w:num w:numId="13">
    <w:abstractNumId w:val="22"/>
  </w:num>
  <w:num w:numId="14">
    <w:abstractNumId w:val="12"/>
  </w:num>
  <w:num w:numId="15">
    <w:abstractNumId w:val="7"/>
  </w:num>
  <w:num w:numId="16">
    <w:abstractNumId w:val="26"/>
  </w:num>
  <w:num w:numId="17">
    <w:abstractNumId w:val="13"/>
  </w:num>
  <w:num w:numId="18">
    <w:abstractNumId w:val="21"/>
  </w:num>
  <w:num w:numId="19">
    <w:abstractNumId w:val="5"/>
  </w:num>
  <w:num w:numId="20">
    <w:abstractNumId w:val="25"/>
  </w:num>
  <w:num w:numId="21">
    <w:abstractNumId w:val="19"/>
  </w:num>
  <w:num w:numId="22">
    <w:abstractNumId w:val="16"/>
  </w:num>
  <w:num w:numId="23">
    <w:abstractNumId w:val="14"/>
  </w:num>
  <w:num w:numId="24">
    <w:abstractNumId w:val="20"/>
  </w:num>
  <w:num w:numId="25">
    <w:abstractNumId w:val="27"/>
  </w:num>
  <w:num w:numId="26">
    <w:abstractNumId w:val="6"/>
  </w:num>
  <w:num w:numId="27">
    <w:abstractNumId w:val="24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07D9F"/>
    <w:rsid w:val="0001017C"/>
    <w:rsid w:val="0001702E"/>
    <w:rsid w:val="000179BE"/>
    <w:rsid w:val="00021924"/>
    <w:rsid w:val="00033A56"/>
    <w:rsid w:val="00040EC8"/>
    <w:rsid w:val="000500CE"/>
    <w:rsid w:val="00073168"/>
    <w:rsid w:val="000750D0"/>
    <w:rsid w:val="00086537"/>
    <w:rsid w:val="00093D2C"/>
    <w:rsid w:val="00093F59"/>
    <w:rsid w:val="000A26AD"/>
    <w:rsid w:val="000B028B"/>
    <w:rsid w:val="000B219F"/>
    <w:rsid w:val="000B2B9E"/>
    <w:rsid w:val="000E3CFC"/>
    <w:rsid w:val="000F004B"/>
    <w:rsid w:val="000F0BDA"/>
    <w:rsid w:val="000F4C46"/>
    <w:rsid w:val="00100744"/>
    <w:rsid w:val="00102923"/>
    <w:rsid w:val="00115901"/>
    <w:rsid w:val="00136518"/>
    <w:rsid w:val="00142C59"/>
    <w:rsid w:val="00146D86"/>
    <w:rsid w:val="00150645"/>
    <w:rsid w:val="0016192F"/>
    <w:rsid w:val="00166E81"/>
    <w:rsid w:val="00170F4A"/>
    <w:rsid w:val="00172A4F"/>
    <w:rsid w:val="00177709"/>
    <w:rsid w:val="0018142A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2021E3"/>
    <w:rsid w:val="002051B5"/>
    <w:rsid w:val="00212EA0"/>
    <w:rsid w:val="002202B3"/>
    <w:rsid w:val="002261A9"/>
    <w:rsid w:val="0022763E"/>
    <w:rsid w:val="00277B6D"/>
    <w:rsid w:val="0028202C"/>
    <w:rsid w:val="002854E2"/>
    <w:rsid w:val="00287A39"/>
    <w:rsid w:val="00290A9C"/>
    <w:rsid w:val="0029455C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55D79"/>
    <w:rsid w:val="00367440"/>
    <w:rsid w:val="00383B7D"/>
    <w:rsid w:val="003922BD"/>
    <w:rsid w:val="003A650C"/>
    <w:rsid w:val="003B29D3"/>
    <w:rsid w:val="003B4445"/>
    <w:rsid w:val="003C5786"/>
    <w:rsid w:val="003C60AD"/>
    <w:rsid w:val="003D5057"/>
    <w:rsid w:val="003E74DD"/>
    <w:rsid w:val="003F45EC"/>
    <w:rsid w:val="003F6733"/>
    <w:rsid w:val="00407E1B"/>
    <w:rsid w:val="00424C98"/>
    <w:rsid w:val="00426094"/>
    <w:rsid w:val="00431518"/>
    <w:rsid w:val="00434DFE"/>
    <w:rsid w:val="00441A0E"/>
    <w:rsid w:val="004619A7"/>
    <w:rsid w:val="00473B5A"/>
    <w:rsid w:val="004817B2"/>
    <w:rsid w:val="004843DD"/>
    <w:rsid w:val="004B2AC4"/>
    <w:rsid w:val="004C3CBB"/>
    <w:rsid w:val="004D3382"/>
    <w:rsid w:val="004D3A53"/>
    <w:rsid w:val="004E5DB7"/>
    <w:rsid w:val="004E68D2"/>
    <w:rsid w:val="004F26CC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56D72"/>
    <w:rsid w:val="0056056B"/>
    <w:rsid w:val="00562112"/>
    <w:rsid w:val="00562D84"/>
    <w:rsid w:val="00563635"/>
    <w:rsid w:val="00564D0C"/>
    <w:rsid w:val="00566B93"/>
    <w:rsid w:val="00597223"/>
    <w:rsid w:val="005A1606"/>
    <w:rsid w:val="005A34B3"/>
    <w:rsid w:val="005C0ED6"/>
    <w:rsid w:val="005C73DD"/>
    <w:rsid w:val="005D116F"/>
    <w:rsid w:val="005D6BD8"/>
    <w:rsid w:val="005E4166"/>
    <w:rsid w:val="005F76FF"/>
    <w:rsid w:val="006003DE"/>
    <w:rsid w:val="006179CB"/>
    <w:rsid w:val="00624579"/>
    <w:rsid w:val="00627D76"/>
    <w:rsid w:val="006348D7"/>
    <w:rsid w:val="00642A90"/>
    <w:rsid w:val="00646ECC"/>
    <w:rsid w:val="00670961"/>
    <w:rsid w:val="0067580E"/>
    <w:rsid w:val="00677692"/>
    <w:rsid w:val="00680C3D"/>
    <w:rsid w:val="00680C49"/>
    <w:rsid w:val="00683B9B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0B8A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28F6"/>
    <w:rsid w:val="00762F2C"/>
    <w:rsid w:val="00785D33"/>
    <w:rsid w:val="00791B52"/>
    <w:rsid w:val="00792186"/>
    <w:rsid w:val="007976AF"/>
    <w:rsid w:val="007A0FE4"/>
    <w:rsid w:val="007A4CB2"/>
    <w:rsid w:val="007B0CC2"/>
    <w:rsid w:val="007B487D"/>
    <w:rsid w:val="007B72D9"/>
    <w:rsid w:val="007B7A07"/>
    <w:rsid w:val="007D1131"/>
    <w:rsid w:val="007D7436"/>
    <w:rsid w:val="00807CB7"/>
    <w:rsid w:val="00815292"/>
    <w:rsid w:val="00835FF2"/>
    <w:rsid w:val="00851A1B"/>
    <w:rsid w:val="00893069"/>
    <w:rsid w:val="008A19F7"/>
    <w:rsid w:val="008B3ECA"/>
    <w:rsid w:val="008B7B25"/>
    <w:rsid w:val="008C30C5"/>
    <w:rsid w:val="008C5F19"/>
    <w:rsid w:val="008C611F"/>
    <w:rsid w:val="008E4946"/>
    <w:rsid w:val="008E5366"/>
    <w:rsid w:val="008F0F76"/>
    <w:rsid w:val="0091064D"/>
    <w:rsid w:val="009134B1"/>
    <w:rsid w:val="00937337"/>
    <w:rsid w:val="00937480"/>
    <w:rsid w:val="0094684C"/>
    <w:rsid w:val="00947F4C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B5A52"/>
    <w:rsid w:val="009C05FD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74E1"/>
    <w:rsid w:val="00A01DE9"/>
    <w:rsid w:val="00A06894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D5D34"/>
    <w:rsid w:val="00AE162C"/>
    <w:rsid w:val="00B0023E"/>
    <w:rsid w:val="00B02D61"/>
    <w:rsid w:val="00B13E1A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9319C"/>
    <w:rsid w:val="00BB03F6"/>
    <w:rsid w:val="00BB1E7F"/>
    <w:rsid w:val="00BD1CED"/>
    <w:rsid w:val="00BD2FF9"/>
    <w:rsid w:val="00BD722B"/>
    <w:rsid w:val="00C065BB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0A23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D10AE2"/>
    <w:rsid w:val="00D25E5C"/>
    <w:rsid w:val="00D31255"/>
    <w:rsid w:val="00D42475"/>
    <w:rsid w:val="00D45301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5C5E"/>
    <w:rsid w:val="00DF0B1C"/>
    <w:rsid w:val="00E0017D"/>
    <w:rsid w:val="00E170F7"/>
    <w:rsid w:val="00E56A74"/>
    <w:rsid w:val="00E61248"/>
    <w:rsid w:val="00E66522"/>
    <w:rsid w:val="00E709D8"/>
    <w:rsid w:val="00E85638"/>
    <w:rsid w:val="00E85851"/>
    <w:rsid w:val="00EA467B"/>
    <w:rsid w:val="00EB1D76"/>
    <w:rsid w:val="00ED17A1"/>
    <w:rsid w:val="00EE0A83"/>
    <w:rsid w:val="00EE5BA2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14BA"/>
  <w15:docId w15:val="{FE35D753-3B38-40CC-AC59-692B0C5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27</cp:revision>
  <cp:lastPrinted>2011-07-26T07:40:00Z</cp:lastPrinted>
  <dcterms:created xsi:type="dcterms:W3CDTF">2018-07-10T07:27:00Z</dcterms:created>
  <dcterms:modified xsi:type="dcterms:W3CDTF">2021-11-02T08:20:00Z</dcterms:modified>
</cp:coreProperties>
</file>