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202A" w14:textId="77777777" w:rsidR="00153B75" w:rsidRDefault="001875D6">
      <w:pPr>
        <w:spacing w:after="0" w:line="259" w:lineRule="auto"/>
        <w:ind w:left="0" w:right="7597" w:firstLine="0"/>
        <w:jc w:val="left"/>
      </w:pPr>
      <w:r>
        <w:rPr>
          <w:b/>
        </w:rPr>
        <w:t xml:space="preserve"> </w:t>
      </w:r>
    </w:p>
    <w:p w14:paraId="73D0D3EE" w14:textId="77777777" w:rsidR="00153B75" w:rsidRDefault="001875D6">
      <w:pPr>
        <w:spacing w:after="17" w:line="259" w:lineRule="auto"/>
        <w:ind w:left="401" w:right="268" w:firstLine="0"/>
        <w:jc w:val="right"/>
      </w:pP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41BE4E94" w:rsidR="00F11FB6" w:rsidRPr="004E2F9E" w:rsidRDefault="00F11FB6" w:rsidP="00D6336F">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r w:rsidR="000C7AE5" w:rsidRPr="000C7AE5">
        <w:rPr>
          <w:rFonts w:asciiTheme="minorHAnsi" w:eastAsia="Calibri" w:hAnsiTheme="minorHAnsi" w:cstheme="minorHAnsi"/>
          <w:b/>
          <w:color w:val="auto"/>
          <w:sz w:val="22"/>
          <w:lang w:eastAsia="en-US"/>
        </w:rPr>
        <w:t>Modernizacja systemu o</w:t>
      </w:r>
      <w:r w:rsidR="000C7AE5" w:rsidRPr="000C7AE5">
        <w:rPr>
          <w:rFonts w:asciiTheme="minorHAnsi" w:eastAsia="Calibri" w:hAnsiTheme="minorHAnsi" w:cstheme="minorHAnsi" w:hint="eastAsia"/>
          <w:b/>
          <w:color w:val="auto"/>
          <w:sz w:val="22"/>
          <w:lang w:eastAsia="en-US"/>
        </w:rPr>
        <w:t>ś</w:t>
      </w:r>
      <w:r w:rsidR="000C7AE5" w:rsidRPr="000C7AE5">
        <w:rPr>
          <w:rFonts w:asciiTheme="minorHAnsi" w:eastAsia="Calibri" w:hAnsiTheme="minorHAnsi" w:cstheme="minorHAnsi"/>
          <w:b/>
          <w:color w:val="auto"/>
          <w:sz w:val="22"/>
          <w:lang w:eastAsia="en-US"/>
        </w:rPr>
        <w:t>wietlenia ulicznego na terenie Gminy Perlejewo</w:t>
      </w:r>
      <w:r w:rsidRPr="00F23D8E">
        <w:rPr>
          <w:rFonts w:asciiTheme="minorHAnsi" w:eastAsia="Calibri" w:hAnsiTheme="minorHAnsi" w:cstheme="minorHAnsi"/>
          <w:b/>
          <w:bCs/>
          <w:color w:val="auto"/>
          <w:sz w:val="22"/>
        </w:rPr>
        <w:t>”</w:t>
      </w:r>
    </w:p>
    <w:p w14:paraId="667B9137" w14:textId="64ACA789"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E85A1B">
        <w:rPr>
          <w:rFonts w:ascii="Calibri" w:eastAsia="Calibri" w:hAnsi="Calibri" w:cs="Times New Roman"/>
          <w:b/>
          <w:color w:val="auto"/>
          <w:sz w:val="22"/>
          <w:lang w:eastAsia="en-US"/>
        </w:rPr>
        <w:t>GP.271.1.</w:t>
      </w:r>
      <w:r w:rsidR="00E85A1B" w:rsidRPr="00E85A1B">
        <w:rPr>
          <w:rFonts w:ascii="Calibri" w:eastAsia="Calibri" w:hAnsi="Calibri" w:cs="Times New Roman"/>
          <w:b/>
          <w:color w:val="auto"/>
          <w:sz w:val="22"/>
          <w:lang w:eastAsia="en-US"/>
        </w:rPr>
        <w:t>10.</w:t>
      </w:r>
      <w:r w:rsidR="004E2F9E" w:rsidRPr="00E85A1B">
        <w:rPr>
          <w:rFonts w:ascii="Calibri" w:eastAsia="Calibri" w:hAnsi="Calibri" w:cs="Times New Roman"/>
          <w:b/>
          <w:color w:val="auto"/>
          <w:sz w:val="22"/>
          <w:lang w:eastAsia="en-US"/>
        </w:rPr>
        <w:t>2021</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56378F40"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sidR="004E2F9E">
        <w:rPr>
          <w:rFonts w:ascii="Calibri" w:eastAsia="Calibri" w:hAnsi="Calibri" w:cs="Times New Roman"/>
          <w:color w:val="auto"/>
          <w:sz w:val="22"/>
          <w:lang w:eastAsia="en-US"/>
        </w:rPr>
        <w:t>Wójt Gminy Perlejewo</w:t>
      </w:r>
      <w:r w:rsidRPr="00A043B2">
        <w:rPr>
          <w:rFonts w:ascii="Calibri" w:eastAsia="Calibri" w:hAnsi="Calibri" w:cs="Times New Roman"/>
          <w:color w:val="auto"/>
          <w:sz w:val="22"/>
          <w:lang w:eastAsia="en-US"/>
        </w:rPr>
        <w:t xml:space="preserve">  – </w:t>
      </w:r>
      <w:r w:rsidR="004E2F9E">
        <w:rPr>
          <w:rFonts w:ascii="Calibri" w:eastAsia="Calibri" w:hAnsi="Calibri" w:cs="Times New Roman"/>
          <w:color w:val="auto"/>
          <w:sz w:val="22"/>
          <w:lang w:eastAsia="en-US"/>
        </w:rPr>
        <w:t>Jakub Krzysztof Wierzbicki</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398E8A00"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 dnia </w:t>
      </w:r>
      <w:r w:rsidR="00E85A1B">
        <w:rPr>
          <w:rFonts w:ascii="Calibri" w:eastAsia="Calibri" w:hAnsi="Calibri" w:cs="Times New Roman"/>
          <w:color w:val="auto"/>
          <w:sz w:val="22"/>
          <w:lang w:eastAsia="en-US"/>
        </w:rPr>
        <w:t>29 października</w:t>
      </w:r>
      <w:r w:rsidR="00A043B2" w:rsidRPr="00A043B2">
        <w:rPr>
          <w:rFonts w:ascii="Calibri" w:eastAsia="Calibri" w:hAnsi="Calibri" w:cs="Times New Roman"/>
          <w:color w:val="auto"/>
          <w:sz w:val="22"/>
          <w:lang w:eastAsia="en-US"/>
        </w:rPr>
        <w:t xml:space="preserve"> 202</w:t>
      </w:r>
      <w:r w:rsidR="00A043B2">
        <w:rPr>
          <w:rFonts w:ascii="Calibri" w:eastAsia="Calibri" w:hAnsi="Calibri" w:cs="Times New Roman"/>
          <w:color w:val="auto"/>
          <w:sz w:val="22"/>
          <w:lang w:eastAsia="en-US"/>
        </w:rPr>
        <w:t>1</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504AEB0E"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3C1562E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B7EFA0D" w14:textId="77777777" w:rsidR="00105D41" w:rsidRDefault="00105D41" w:rsidP="00F11FB6">
      <w:pPr>
        <w:spacing w:after="160" w:line="259" w:lineRule="auto"/>
        <w:ind w:left="0" w:right="0" w:firstLine="0"/>
        <w:jc w:val="center"/>
        <w:rPr>
          <w:rFonts w:ascii="Calibri" w:eastAsia="Calibri" w:hAnsi="Calibri" w:cs="Times New Roman"/>
          <w:color w:val="auto"/>
          <w:sz w:val="22"/>
          <w:lang w:eastAsia="en-US"/>
        </w:rPr>
      </w:pPr>
    </w:p>
    <w:p w14:paraId="189C5719" w14:textId="40C613C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2C98D51C"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E85A1B">
        <w:rPr>
          <w:rFonts w:asciiTheme="minorHAnsi" w:hAnsiTheme="minorHAnsi" w:cstheme="minorHAnsi"/>
          <w:b/>
          <w:bCs/>
          <w:color w:val="auto"/>
          <w:sz w:val="22"/>
        </w:rPr>
        <w:t>GP.271.1.</w:t>
      </w:r>
      <w:r w:rsidR="00E85A1B" w:rsidRPr="00E85A1B">
        <w:rPr>
          <w:rFonts w:asciiTheme="minorHAnsi" w:hAnsiTheme="minorHAnsi" w:cstheme="minorHAnsi"/>
          <w:b/>
          <w:bCs/>
          <w:color w:val="auto"/>
          <w:sz w:val="22"/>
        </w:rPr>
        <w:t>10</w:t>
      </w:r>
      <w:r w:rsidR="00D6336F" w:rsidRPr="00E85A1B">
        <w:rPr>
          <w:rFonts w:asciiTheme="minorHAnsi" w:hAnsiTheme="minorHAnsi" w:cstheme="minorHAnsi"/>
          <w:b/>
          <w:bCs/>
          <w:color w:val="auto"/>
          <w:sz w:val="22"/>
        </w:rPr>
        <w:t>.2021</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40423572"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334CC468" w14:textId="6EF6C63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 xml:space="preserve">Zamawiający </w:t>
      </w:r>
      <w:r w:rsidR="00EE37FF">
        <w:rPr>
          <w:rFonts w:asciiTheme="minorHAnsi" w:hAnsiTheme="minorHAnsi" w:cstheme="minorHAnsi"/>
          <w:sz w:val="22"/>
        </w:rPr>
        <w:t>przewiduje możliwość prowadzenia negocjacji w celu ulepszenia treści ofert w ramach kryteriów oceny ofert</w:t>
      </w:r>
      <w:r w:rsidR="00C7594C">
        <w:rPr>
          <w:rFonts w:asciiTheme="minorHAnsi" w:hAnsiTheme="minorHAnsi" w:cstheme="minorHAnsi"/>
          <w:sz w:val="22"/>
        </w:rPr>
        <w:t xml:space="preserve">. </w:t>
      </w:r>
      <w:r w:rsidR="00607AD6">
        <w:rPr>
          <w:rFonts w:asciiTheme="minorHAnsi" w:hAnsiTheme="minorHAnsi" w:cstheme="minorHAnsi"/>
          <w:sz w:val="22"/>
        </w:rPr>
        <w:t>Zamawiający zastrzega, że do ewentualnych negocjacji zaprosi nie więcej niż 3 wykonawców</w:t>
      </w:r>
      <w:r w:rsidR="006D0593">
        <w:rPr>
          <w:rFonts w:asciiTheme="minorHAnsi" w:hAnsiTheme="minorHAnsi" w:cstheme="minorHAnsi"/>
          <w:sz w:val="22"/>
        </w:rPr>
        <w:t>, których oferty uzyskały najwyższą ilość punktów w kryterium „Cena”</w:t>
      </w:r>
      <w:r w:rsidR="0079104C">
        <w:rPr>
          <w:rFonts w:asciiTheme="minorHAnsi" w:hAnsiTheme="minorHAnsi" w:cstheme="minorHAnsi"/>
          <w:sz w:val="22"/>
        </w:rPr>
        <w:t xml:space="preserve"> (pkt 21.1.</w:t>
      </w:r>
      <w:r w:rsidR="00DB447B">
        <w:rPr>
          <w:rFonts w:asciiTheme="minorHAnsi" w:hAnsiTheme="minorHAnsi" w:cstheme="minorHAnsi"/>
          <w:sz w:val="22"/>
        </w:rPr>
        <w:t>1</w:t>
      </w:r>
      <w:r w:rsidR="0079104C">
        <w:rPr>
          <w:rFonts w:asciiTheme="minorHAnsi" w:hAnsiTheme="minorHAnsi" w:cstheme="minorHAnsi"/>
          <w:sz w:val="22"/>
        </w:rPr>
        <w:t xml:space="preserve"> niniejszej SWZ).</w:t>
      </w:r>
    </w:p>
    <w:p w14:paraId="231797A2" w14:textId="77777777" w:rsidR="00153B75" w:rsidRDefault="001875D6">
      <w:pPr>
        <w:spacing w:after="29" w:line="259" w:lineRule="auto"/>
        <w:ind w:left="0" w:right="0" w:firstLine="0"/>
        <w:jc w:val="left"/>
      </w:pPr>
      <w:r>
        <w:t xml:space="preserve"> </w:t>
      </w: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19CF3936" w14:textId="1C510A84" w:rsidR="00153B75" w:rsidRPr="002A7B84" w:rsidRDefault="00360846" w:rsidP="00360846">
      <w:pPr>
        <w:ind w:left="718" w:right="337"/>
        <w:rPr>
          <w:rFonts w:asciiTheme="minorHAnsi" w:hAnsiTheme="minorHAnsi" w:cstheme="minorHAnsi"/>
          <w:bCs/>
          <w:color w:val="auto"/>
          <w:sz w:val="22"/>
        </w:rPr>
      </w:pPr>
      <w:r w:rsidRPr="002A7B84">
        <w:rPr>
          <w:rFonts w:asciiTheme="minorHAnsi" w:hAnsiTheme="minorHAnsi" w:cstheme="minorHAnsi"/>
          <w:bCs/>
          <w:sz w:val="22"/>
        </w:rPr>
        <w:t xml:space="preserve">Zamówienie jest współfinansowane z środków </w:t>
      </w:r>
      <w:r w:rsidR="00105D41">
        <w:rPr>
          <w:rFonts w:asciiTheme="minorHAnsi" w:hAnsiTheme="minorHAnsi" w:cstheme="minorHAnsi"/>
          <w:bCs/>
          <w:sz w:val="22"/>
        </w:rPr>
        <w:t>Regionalnego Programu Operacyjnego Województwa Podlaskiego</w:t>
      </w:r>
      <w:r w:rsidR="00EB509E">
        <w:rPr>
          <w:rFonts w:asciiTheme="minorHAnsi" w:hAnsiTheme="minorHAnsi" w:cstheme="minorHAnsi"/>
          <w:bCs/>
          <w:sz w:val="22"/>
        </w:rPr>
        <w:t xml:space="preserve"> na lata 2014 – 2020</w:t>
      </w:r>
      <w:r w:rsidR="001143E0">
        <w:rPr>
          <w:rFonts w:asciiTheme="minorHAnsi" w:hAnsiTheme="minorHAnsi" w:cstheme="minorHAnsi"/>
          <w:bCs/>
          <w:sz w:val="22"/>
        </w:rPr>
        <w:t>.</w:t>
      </w:r>
    </w:p>
    <w:p w14:paraId="3DD28543" w14:textId="77777777" w:rsidR="00153B75" w:rsidRDefault="001875D6">
      <w:pPr>
        <w:spacing w:after="29" w:line="259" w:lineRule="auto"/>
        <w:ind w:left="708" w:right="0" w:firstLine="0"/>
        <w:jc w:val="left"/>
      </w:pPr>
      <w:r>
        <w:rPr>
          <w:color w:val="5B9BD5"/>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45A172F5" w14:textId="066334E8" w:rsidR="001143E0" w:rsidRPr="006237DB" w:rsidRDefault="001143E0" w:rsidP="00B8515C">
      <w:pPr>
        <w:numPr>
          <w:ilvl w:val="1"/>
          <w:numId w:val="1"/>
        </w:numPr>
        <w:ind w:left="716" w:right="337" w:firstLine="0"/>
        <w:rPr>
          <w:rFonts w:ascii="Calibri" w:eastAsia="Calibri" w:hAnsi="Calibri" w:cs="Calibri"/>
          <w:color w:val="auto"/>
          <w:szCs w:val="20"/>
        </w:rPr>
      </w:pPr>
      <w:r w:rsidRPr="006237DB">
        <w:rPr>
          <w:rFonts w:asciiTheme="minorHAnsi" w:hAnsiTheme="minorHAnsi" w:cstheme="minorHAnsi"/>
          <w:sz w:val="22"/>
        </w:rPr>
        <w:lastRenderedPageBreak/>
        <w:t xml:space="preserve">Przedmiotem zamówienia jest dostawa i montaż efektywnego energetycznie oświetlenia ulicznego w gminie Perlejewo. Wymianie będzie podlegać 131 szt. istniejących opraw oraz w celu spełnienia wymogów normy dowieszenie na pustych słupach 123 szt. opraw w tym dobudowa linii oświetleniowej dla 7 szt. opraw oraz dodatkowo doświetlenie miejsc użytku publicznego w postaci placu targowego i parkingu poprzez wymianę 8 szt. opraw oraz dobudowę 5 szt. opraw LED. </w:t>
      </w:r>
      <w:r w:rsidR="006237DB" w:rsidRPr="006237DB">
        <w:rPr>
          <w:rFonts w:asciiTheme="minorHAnsi" w:hAnsiTheme="minorHAnsi" w:cstheme="minorHAnsi"/>
          <w:sz w:val="22"/>
        </w:rPr>
        <w:t>W przedmiocie zamówienia zakłada się modernizację systemu oświetlenia ulicznego gminy w oparciu o technologie opraw LED wyposażonych w autonomiczne układy redukcji mocy, z uwzględnieniem wymiany wyeksploatowanych wysięgników, przewodów zasilających oprawy i zabezpieczeń.</w:t>
      </w:r>
      <w:r w:rsidR="006237DB">
        <w:rPr>
          <w:rFonts w:asciiTheme="minorHAnsi" w:hAnsiTheme="minorHAnsi" w:cstheme="minorHAnsi"/>
          <w:sz w:val="22"/>
        </w:rPr>
        <w:t xml:space="preserve"> Łączna liczba nowych/zmodernizowanych punktów w oświetleniu ulicznym wynosi 267 szt.</w:t>
      </w:r>
    </w:p>
    <w:p w14:paraId="424184BA" w14:textId="77777777" w:rsidR="001143E0" w:rsidRDefault="001143E0">
      <w:pPr>
        <w:ind w:left="716" w:right="337"/>
        <w:rPr>
          <w:rFonts w:ascii="Calibri" w:eastAsia="Calibri" w:hAnsi="Calibri" w:cs="Calibri"/>
          <w:color w:val="auto"/>
          <w:szCs w:val="20"/>
        </w:rPr>
      </w:pPr>
    </w:p>
    <w:p w14:paraId="5B2E33C4" w14:textId="5DC3F958" w:rsidR="00153B75" w:rsidRDefault="001875D6">
      <w:pPr>
        <w:ind w:left="716" w:right="337"/>
        <w:rPr>
          <w:rFonts w:asciiTheme="minorHAnsi" w:hAnsiTheme="minorHAnsi" w:cstheme="minorHAnsi"/>
          <w:sz w:val="22"/>
        </w:rPr>
      </w:pPr>
      <w:r w:rsidRPr="001143E0">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236601">
        <w:rPr>
          <w:rFonts w:asciiTheme="minorHAnsi" w:hAnsiTheme="minorHAnsi" w:cstheme="minorHAnsi"/>
          <w:sz w:val="22"/>
        </w:rPr>
        <w:t>M</w:t>
      </w:r>
      <w:r w:rsidR="00BA398D">
        <w:rPr>
          <w:rFonts w:asciiTheme="minorHAnsi" w:hAnsiTheme="minorHAnsi" w:cstheme="minorHAnsi"/>
          <w:sz w:val="22"/>
        </w:rPr>
        <w:t>ając</w:t>
      </w:r>
      <w:r w:rsidR="00236601">
        <w:rPr>
          <w:rFonts w:asciiTheme="minorHAnsi" w:hAnsiTheme="minorHAnsi" w:cstheme="minorHAnsi"/>
          <w:sz w:val="22"/>
        </w:rPr>
        <w:t xml:space="preserve"> na uwadze</w:t>
      </w:r>
      <w:r w:rsidR="00BA398D">
        <w:rPr>
          <w:rFonts w:asciiTheme="minorHAnsi" w:hAnsiTheme="minorHAnsi" w:cstheme="minorHAnsi"/>
          <w:sz w:val="22"/>
        </w:rPr>
        <w:t xml:space="preserve"> wartość zamówienia oraz stopień skomplikowania </w:t>
      </w:r>
      <w:r w:rsidR="001143E0">
        <w:rPr>
          <w:rFonts w:asciiTheme="minorHAnsi" w:hAnsiTheme="minorHAnsi" w:cstheme="minorHAnsi"/>
          <w:sz w:val="22"/>
        </w:rPr>
        <w:t>zamówienia</w:t>
      </w:r>
      <w:r w:rsidR="00BA398D">
        <w:rPr>
          <w:rFonts w:asciiTheme="minorHAnsi" w:hAnsiTheme="minorHAnsi" w:cstheme="minorHAnsi"/>
          <w:sz w:val="22"/>
        </w:rPr>
        <w:t>, należy stwierdzić, że niniejsze zamówienie jest zam</w:t>
      </w:r>
      <w:r w:rsidRPr="00EE37FF">
        <w:rPr>
          <w:rFonts w:asciiTheme="minorHAnsi" w:hAnsiTheme="minorHAnsi" w:cstheme="minorHAnsi"/>
          <w:sz w:val="22"/>
        </w:rPr>
        <w:t>ówieniem dostępnym dla małych i średnich przedsiębiorców.</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6F3B3D32" w14:textId="065C71EF" w:rsidR="00153B75" w:rsidRPr="008D0FDA" w:rsidRDefault="00D51E5C" w:rsidP="00F304BA">
      <w:pPr>
        <w:ind w:left="718" w:right="337"/>
        <w:rPr>
          <w:rFonts w:asciiTheme="minorHAnsi" w:hAnsiTheme="minorHAnsi" w:cstheme="minorHAnsi"/>
          <w:bCs/>
          <w:sz w:val="22"/>
        </w:rPr>
      </w:pPr>
      <w:r w:rsidRPr="00D51E5C">
        <w:rPr>
          <w:rFonts w:asciiTheme="minorHAnsi" w:hAnsiTheme="minorHAnsi" w:cstheme="minorHAnsi"/>
          <w:bCs/>
          <w:sz w:val="22"/>
        </w:rPr>
        <w:t>31520000-7 Lampy i oprawy oświetleniowe</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6A010674" w14:textId="6B8824F8" w:rsidR="007F7033" w:rsidRDefault="00D51E5C" w:rsidP="00F304BA">
      <w:pPr>
        <w:spacing w:after="17" w:line="259" w:lineRule="auto"/>
        <w:ind w:left="708" w:right="0" w:firstLine="0"/>
        <w:jc w:val="left"/>
        <w:rPr>
          <w:rFonts w:asciiTheme="minorHAnsi" w:hAnsiTheme="minorHAnsi" w:cstheme="minorHAnsi"/>
          <w:sz w:val="22"/>
        </w:rPr>
      </w:pPr>
      <w:r w:rsidRPr="00D51E5C">
        <w:rPr>
          <w:rFonts w:asciiTheme="minorHAnsi" w:hAnsiTheme="minorHAnsi" w:cstheme="minorHAnsi"/>
          <w:sz w:val="22"/>
        </w:rPr>
        <w:t>45316110-9 Instalowanie urządzeń oświetlenia drogowego</w:t>
      </w:r>
    </w:p>
    <w:p w14:paraId="60FF3920" w14:textId="5B3184A6" w:rsidR="00744115" w:rsidRDefault="00744115" w:rsidP="00F304BA">
      <w:pPr>
        <w:spacing w:after="17" w:line="259" w:lineRule="auto"/>
        <w:ind w:left="708" w:right="0" w:firstLine="0"/>
        <w:jc w:val="left"/>
        <w:rPr>
          <w:rFonts w:asciiTheme="minorHAnsi" w:hAnsiTheme="minorHAnsi" w:cstheme="minorHAnsi"/>
          <w:sz w:val="22"/>
        </w:rPr>
      </w:pPr>
      <w:r w:rsidRPr="00744115">
        <w:rPr>
          <w:rFonts w:asciiTheme="minorHAnsi" w:hAnsiTheme="minorHAnsi" w:cstheme="minorHAnsi"/>
          <w:sz w:val="22"/>
        </w:rPr>
        <w:t>45000000-7 Roboty budowlane</w:t>
      </w:r>
    </w:p>
    <w:p w14:paraId="38F92D9C" w14:textId="77777777" w:rsidR="00744115" w:rsidRPr="00744115" w:rsidRDefault="00744115" w:rsidP="00744115">
      <w:pPr>
        <w:spacing w:after="17" w:line="259" w:lineRule="auto"/>
        <w:ind w:left="708" w:right="0" w:firstLine="0"/>
        <w:jc w:val="left"/>
        <w:rPr>
          <w:rFonts w:asciiTheme="minorHAnsi" w:hAnsiTheme="minorHAnsi" w:cstheme="minorHAnsi"/>
          <w:sz w:val="22"/>
        </w:rPr>
      </w:pPr>
      <w:r w:rsidRPr="00744115">
        <w:rPr>
          <w:rFonts w:asciiTheme="minorHAnsi" w:hAnsiTheme="minorHAnsi" w:cstheme="minorHAnsi"/>
          <w:sz w:val="22"/>
        </w:rPr>
        <w:t>45310000-3 Roboty instalacyjne elektryczne</w:t>
      </w:r>
    </w:p>
    <w:p w14:paraId="5E3419DF" w14:textId="77777777" w:rsidR="00946047" w:rsidRDefault="00946047"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4F733A7B" w:rsidR="00946047" w:rsidRPr="00946047" w:rsidRDefault="00747990" w:rsidP="00946047">
      <w:pPr>
        <w:numPr>
          <w:ilvl w:val="1"/>
          <w:numId w:val="1"/>
        </w:numPr>
        <w:ind w:right="337" w:hanging="863"/>
        <w:rPr>
          <w:rFonts w:asciiTheme="minorHAnsi" w:hAnsiTheme="minorHAnsi" w:cstheme="minorHAnsi"/>
          <w:sz w:val="22"/>
        </w:rPr>
      </w:pPr>
      <w:r>
        <w:rPr>
          <w:rFonts w:asciiTheme="minorHAnsi" w:hAnsiTheme="minorHAnsi" w:cstheme="minorHAnsi"/>
          <w:sz w:val="22"/>
        </w:rPr>
        <w:t>Pozostałe wymogi dotyczące realizacji przedmiotu zamówienia zostały określone</w:t>
      </w:r>
      <w:r w:rsidR="00946047" w:rsidRPr="00946047">
        <w:rPr>
          <w:rFonts w:asciiTheme="minorHAnsi" w:hAnsiTheme="minorHAnsi" w:cstheme="minorHAnsi"/>
          <w:sz w:val="22"/>
        </w:rPr>
        <w:t xml:space="preserve"> </w:t>
      </w:r>
      <w:r>
        <w:rPr>
          <w:rFonts w:asciiTheme="minorHAnsi" w:hAnsiTheme="minorHAnsi" w:cstheme="minorHAnsi"/>
          <w:sz w:val="22"/>
        </w:rPr>
        <w:t xml:space="preserve">       </w:t>
      </w:r>
      <w:r w:rsidR="00946047" w:rsidRPr="00946047">
        <w:rPr>
          <w:rFonts w:asciiTheme="minorHAnsi" w:hAnsiTheme="minorHAnsi" w:cstheme="minorHAnsi"/>
          <w:sz w:val="22"/>
        </w:rPr>
        <w:t>w</w:t>
      </w:r>
      <w:r w:rsidR="001143E0">
        <w:rPr>
          <w:rFonts w:asciiTheme="minorHAnsi" w:hAnsiTheme="minorHAnsi" w:cstheme="minorHAnsi"/>
          <w:sz w:val="22"/>
        </w:rPr>
        <w:t xml:space="preserve"> </w:t>
      </w:r>
      <w:r w:rsidR="001143E0" w:rsidRPr="001143E0">
        <w:rPr>
          <w:rFonts w:asciiTheme="minorHAnsi" w:hAnsiTheme="minorHAnsi" w:cstheme="minorHAnsi"/>
          <w:b/>
          <w:bCs/>
          <w:sz w:val="22"/>
        </w:rPr>
        <w:t>Załączniku nr 1 do SWZ</w:t>
      </w:r>
      <w:r w:rsidR="001143E0">
        <w:rPr>
          <w:rFonts w:asciiTheme="minorHAnsi" w:hAnsiTheme="minorHAnsi" w:cstheme="minorHAnsi"/>
          <w:sz w:val="22"/>
        </w:rPr>
        <w:t xml:space="preserve"> (OPZ) oraz</w:t>
      </w:r>
      <w:r w:rsidR="00946047" w:rsidRPr="00946047">
        <w:rPr>
          <w:rFonts w:asciiTheme="minorHAnsi" w:hAnsiTheme="minorHAnsi" w:cstheme="minorHAnsi"/>
          <w:sz w:val="22"/>
        </w:rPr>
        <w:t xml:space="preserve"> projektowanych postanowieniach umowy w sprawie zamówienia publicznego, które zostaną wprowadzone do treści umowy</w:t>
      </w:r>
      <w:r w:rsidR="00D65ECC">
        <w:rPr>
          <w:rFonts w:asciiTheme="minorHAnsi" w:hAnsiTheme="minorHAnsi" w:cstheme="minorHAnsi"/>
          <w:sz w:val="22"/>
        </w:rPr>
        <w:t>,</w:t>
      </w:r>
      <w:r w:rsidR="00946047" w:rsidRPr="00946047">
        <w:rPr>
          <w:rFonts w:asciiTheme="minorHAnsi" w:hAnsiTheme="minorHAnsi" w:cstheme="minorHAnsi"/>
          <w:sz w:val="22"/>
        </w:rPr>
        <w:t xml:space="preserve"> stanowiących </w:t>
      </w:r>
      <w:r w:rsidR="00946047" w:rsidRPr="00946047">
        <w:rPr>
          <w:rFonts w:asciiTheme="minorHAnsi" w:hAnsiTheme="minorHAnsi" w:cstheme="minorHAnsi"/>
          <w:b/>
          <w:bCs/>
          <w:sz w:val="22"/>
        </w:rPr>
        <w:t xml:space="preserve">Załącznik nr </w:t>
      </w:r>
      <w:r w:rsidR="001143E0">
        <w:rPr>
          <w:rFonts w:asciiTheme="minorHAnsi" w:hAnsiTheme="minorHAnsi" w:cstheme="minorHAnsi"/>
          <w:b/>
          <w:bCs/>
          <w:sz w:val="22"/>
        </w:rPr>
        <w:t>2</w:t>
      </w:r>
      <w:r w:rsidR="00946047" w:rsidRPr="00946047">
        <w:rPr>
          <w:rFonts w:asciiTheme="minorHAnsi" w:hAnsiTheme="minorHAnsi" w:cstheme="minorHAnsi"/>
          <w:b/>
          <w:bCs/>
          <w:sz w:val="22"/>
        </w:rPr>
        <w:t xml:space="preserve"> do SWZ</w:t>
      </w:r>
      <w:r w:rsidR="00946047" w:rsidRPr="00946047">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w:t>
      </w:r>
      <w:r w:rsidRPr="00A05C47">
        <w:rPr>
          <w:rFonts w:asciiTheme="minorHAnsi" w:hAnsiTheme="minorHAnsi" w:cstheme="minorHAnsi"/>
          <w:sz w:val="22"/>
        </w:rPr>
        <w:lastRenderedPageBreak/>
        <w:t xml:space="preserve">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7DF60366" w14:textId="5BC8AF47" w:rsidR="00153B75" w:rsidRPr="00AD2C01" w:rsidRDefault="001875D6" w:rsidP="00AD2C01">
      <w:pPr>
        <w:numPr>
          <w:ilvl w:val="1"/>
          <w:numId w:val="1"/>
        </w:numPr>
        <w:ind w:right="337" w:hanging="852"/>
      </w:pPr>
      <w:r w:rsidRPr="00FB0875">
        <w:rPr>
          <w:rFonts w:asciiTheme="minorHAnsi" w:hAnsiTheme="minorHAnsi" w:cstheme="minorHAnsi"/>
          <w:sz w:val="22"/>
        </w:rPr>
        <w:t xml:space="preserve">Zamawiający nie przewiduje możliwości udzielenia dotychczasowemu wykonawcy </w:t>
      </w:r>
      <w:r w:rsidR="00D65ECC">
        <w:rPr>
          <w:rFonts w:asciiTheme="minorHAnsi" w:hAnsiTheme="minorHAnsi" w:cstheme="minorHAnsi"/>
          <w:sz w:val="22"/>
        </w:rPr>
        <w:t>usług</w:t>
      </w:r>
      <w:r w:rsidRPr="00FB0875">
        <w:rPr>
          <w:rFonts w:asciiTheme="minorHAnsi" w:hAnsiTheme="minorHAnsi" w:cstheme="minorHAnsi"/>
          <w:sz w:val="22"/>
        </w:rPr>
        <w:t xml:space="preserve"> zamówień, o których mowa w art. 214 ust. 1 pkt </w:t>
      </w:r>
      <w:r w:rsidR="00AD2C01">
        <w:rPr>
          <w:rFonts w:asciiTheme="minorHAnsi" w:hAnsiTheme="minorHAnsi" w:cstheme="minorHAnsi"/>
          <w:sz w:val="22"/>
        </w:rPr>
        <w:t>8</w:t>
      </w:r>
      <w:r w:rsidRPr="00FB0875">
        <w:rPr>
          <w:rFonts w:asciiTheme="minorHAnsi" w:hAnsiTheme="minorHAnsi" w:cstheme="minorHAnsi"/>
          <w:sz w:val="22"/>
        </w:rPr>
        <w:t xml:space="preserve"> ustawy</w:t>
      </w:r>
      <w:r w:rsidR="00AD2C01">
        <w:rPr>
          <w:rFonts w:asciiTheme="minorHAnsi" w:hAnsiTheme="minorHAnsi" w:cstheme="minorHAnsi"/>
          <w:sz w:val="22"/>
        </w:rPr>
        <w:t>.</w:t>
      </w:r>
    </w:p>
    <w:p w14:paraId="25878A13" w14:textId="77777777" w:rsidR="00AD2C01" w:rsidRDefault="00AD2C01" w:rsidP="00AD2C01">
      <w:pPr>
        <w:ind w:left="1572" w:right="337" w:firstLine="0"/>
      </w:pP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7234FE4F" w:rsidR="00153B75" w:rsidRPr="00B63180" w:rsidRDefault="00A24D7E">
      <w:pPr>
        <w:ind w:left="718" w:right="337"/>
        <w:rPr>
          <w:rFonts w:asciiTheme="minorHAnsi" w:hAnsiTheme="minorHAnsi" w:cstheme="minorHAnsi"/>
          <w:color w:val="auto"/>
          <w:sz w:val="22"/>
        </w:rPr>
      </w:pPr>
      <w:r w:rsidRPr="00B63180">
        <w:rPr>
          <w:rFonts w:asciiTheme="minorHAnsi" w:hAnsiTheme="minorHAnsi" w:cstheme="minorHAnsi"/>
          <w:sz w:val="22"/>
        </w:rPr>
        <w:t xml:space="preserve">Wykonawca jest zobowiązany wykonać zamówienie w </w:t>
      </w:r>
      <w:r w:rsidRPr="00B63180">
        <w:rPr>
          <w:rFonts w:asciiTheme="minorHAnsi" w:hAnsiTheme="minorHAnsi" w:cstheme="minorHAnsi"/>
          <w:color w:val="auto"/>
          <w:sz w:val="22"/>
        </w:rPr>
        <w:t>terminie</w:t>
      </w:r>
      <w:r w:rsidR="0050441F">
        <w:rPr>
          <w:rFonts w:asciiTheme="minorHAnsi" w:hAnsiTheme="minorHAnsi" w:cstheme="minorHAnsi"/>
          <w:color w:val="auto"/>
          <w:sz w:val="22"/>
        </w:rPr>
        <w:t xml:space="preserve"> </w:t>
      </w:r>
      <w:r w:rsidR="0050441F" w:rsidRPr="00D31E82">
        <w:rPr>
          <w:rFonts w:asciiTheme="minorHAnsi" w:hAnsiTheme="minorHAnsi" w:cstheme="minorHAnsi"/>
          <w:color w:val="auto"/>
          <w:sz w:val="22"/>
        </w:rPr>
        <w:t xml:space="preserve">do </w:t>
      </w:r>
      <w:r w:rsidR="00E85A1B" w:rsidRPr="00D31E82">
        <w:rPr>
          <w:rFonts w:asciiTheme="minorHAnsi" w:hAnsiTheme="minorHAnsi" w:cstheme="minorHAnsi"/>
          <w:b/>
          <w:bCs/>
          <w:color w:val="auto"/>
          <w:sz w:val="22"/>
        </w:rPr>
        <w:t>23</w:t>
      </w:r>
      <w:r w:rsidR="0050441F" w:rsidRPr="00D31E82">
        <w:rPr>
          <w:rFonts w:asciiTheme="minorHAnsi" w:hAnsiTheme="minorHAnsi" w:cstheme="minorHAnsi"/>
          <w:b/>
          <w:bCs/>
          <w:color w:val="auto"/>
          <w:sz w:val="22"/>
        </w:rPr>
        <w:t xml:space="preserve"> grudnia 2021 r.</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lastRenderedPageBreak/>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1531FA22"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E12F2C" w:rsidRPr="00E12F2C">
        <w:rPr>
          <w:rFonts w:asciiTheme="minorHAnsi" w:hAnsiTheme="minorHAnsi" w:cstheme="minorHAnsi"/>
          <w:i/>
          <w:sz w:val="22"/>
        </w:rPr>
        <w:t xml:space="preserve"> </w:t>
      </w:r>
      <w:r w:rsidR="00E12F2C" w:rsidRPr="00E12F2C">
        <w:rPr>
          <w:rFonts w:asciiTheme="minorHAnsi" w:hAnsiTheme="minorHAnsi" w:cstheme="minorHAnsi"/>
          <w:bCs/>
          <w:i/>
          <w:sz w:val="22"/>
        </w:rPr>
        <w:t>„Nie dotyczy”</w:t>
      </w:r>
    </w:p>
    <w:p w14:paraId="534F3521" w14:textId="3DF91DBE" w:rsidR="00B1411C" w:rsidRPr="00BB1432"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sytuacji ekonomicznej lub finansowej</w:t>
      </w:r>
      <w:r w:rsidRPr="00BB1432">
        <w:rPr>
          <w:rFonts w:asciiTheme="minorHAnsi" w:hAnsiTheme="minorHAnsi" w:cstheme="minorHAnsi"/>
          <w:i/>
          <w:sz w:val="22"/>
        </w:rPr>
        <w:t xml:space="preserve">: </w:t>
      </w:r>
      <w:r w:rsidR="008A5125" w:rsidRPr="00BB1432">
        <w:rPr>
          <w:rFonts w:asciiTheme="minorHAnsi" w:hAnsiTheme="minorHAnsi" w:cstheme="minorHAnsi"/>
          <w:i/>
          <w:sz w:val="22"/>
        </w:rPr>
        <w:t>„Nie dotyczy”</w:t>
      </w:r>
    </w:p>
    <w:p w14:paraId="14358D32" w14:textId="0CD17D86" w:rsidR="00153B75"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r w:rsidR="00E12F2C" w:rsidRPr="00E12F2C">
        <w:rPr>
          <w:rFonts w:asciiTheme="minorHAnsi" w:hAnsiTheme="minorHAnsi" w:cstheme="minorHAnsi"/>
          <w:bCs/>
          <w:i/>
          <w:sz w:val="22"/>
        </w:rPr>
        <w:t>„Nie dotyczy”</w:t>
      </w:r>
    </w:p>
    <w:p w14:paraId="50A9CD4B" w14:textId="77777777" w:rsidR="00E12F2C" w:rsidRPr="00BB1432" w:rsidRDefault="00E12F2C" w:rsidP="00E12F2C">
      <w:pPr>
        <w:spacing w:after="14" w:line="267" w:lineRule="auto"/>
        <w:ind w:left="1133" w:right="1092" w:firstLine="0"/>
        <w:rPr>
          <w:rFonts w:asciiTheme="minorHAnsi" w:hAnsiTheme="minorHAnsi" w:cstheme="minorHAnsi"/>
          <w:b/>
          <w:sz w:val="22"/>
        </w:rPr>
      </w:pPr>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5167A95"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114F1274"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E12F2C" w:rsidRPr="00E12F2C">
        <w:rPr>
          <w:rFonts w:asciiTheme="minorHAnsi" w:hAnsiTheme="minorHAnsi" w:cstheme="minorHAnsi"/>
          <w:b/>
          <w:bCs/>
          <w:sz w:val="22"/>
        </w:rPr>
        <w:t>nie</w:t>
      </w:r>
      <w:r w:rsidR="00E12F2C">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54A2DEA2"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E12F2C">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0F2AB41A"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E12F2C">
        <w:rPr>
          <w:rFonts w:asciiTheme="minorHAnsi" w:hAnsiTheme="minorHAnsi" w:cstheme="minorHAnsi"/>
          <w:sz w:val="22"/>
        </w:rPr>
        <w:t xml:space="preserve"> </w:t>
      </w:r>
      <w:r w:rsidR="00E12F2C" w:rsidRPr="00E12F2C">
        <w:rPr>
          <w:rFonts w:asciiTheme="minorHAnsi" w:hAnsiTheme="minorHAnsi" w:cstheme="minorHAnsi"/>
          <w:bCs/>
          <w:i/>
          <w:sz w:val="22"/>
        </w:rPr>
        <w:t>„Nie dotyczy”</w:t>
      </w:r>
    </w:p>
    <w:p w14:paraId="754C6F10" w14:textId="146C46B7" w:rsidR="009E2E70" w:rsidRPr="00E12F2C" w:rsidRDefault="001875D6" w:rsidP="00E82646">
      <w:pPr>
        <w:pStyle w:val="Akapitzlist"/>
        <w:numPr>
          <w:ilvl w:val="1"/>
          <w:numId w:val="1"/>
        </w:numPr>
        <w:ind w:right="337" w:hanging="852"/>
        <w:rPr>
          <w:rFonts w:asciiTheme="minorHAnsi" w:hAnsiTheme="minorHAnsi" w:cstheme="minorHAnsi"/>
          <w:sz w:val="22"/>
        </w:rPr>
      </w:pPr>
      <w:r w:rsidRPr="00E12F2C">
        <w:rPr>
          <w:rFonts w:asciiTheme="minorHAnsi" w:hAnsiTheme="minorHAnsi" w:cstheme="minorHAnsi"/>
          <w:sz w:val="22"/>
        </w:rPr>
        <w:t xml:space="preserve"> </w:t>
      </w:r>
      <w:r w:rsidR="009E2E70" w:rsidRPr="00E12F2C">
        <w:rPr>
          <w:rFonts w:asciiTheme="minorHAnsi" w:hAnsiTheme="minorHAnsi" w:cstheme="minorHAnsi"/>
          <w:sz w:val="22"/>
        </w:rPr>
        <w:t xml:space="preserve">W celu potwierdzenia spełniania przez Wykonawcę </w:t>
      </w:r>
      <w:r w:rsidR="009E2E70" w:rsidRPr="00E12F2C">
        <w:rPr>
          <w:rFonts w:asciiTheme="minorHAnsi" w:hAnsiTheme="minorHAnsi" w:cstheme="minorHAnsi"/>
          <w:b/>
          <w:bCs/>
          <w:sz w:val="22"/>
        </w:rPr>
        <w:t>warunków udziału</w:t>
      </w:r>
      <w:r w:rsidR="009E2E70" w:rsidRPr="00E12F2C">
        <w:rPr>
          <w:rFonts w:asciiTheme="minorHAnsi" w:hAnsiTheme="minorHAnsi" w:cstheme="minorHAnsi"/>
          <w:sz w:val="22"/>
        </w:rPr>
        <w:t xml:space="preserve"> w postępowaniu Wykonawca będzie zobowiązany przedłożyć:</w:t>
      </w:r>
      <w:r w:rsidR="00E12F2C" w:rsidRPr="00E12F2C">
        <w:rPr>
          <w:rFonts w:asciiTheme="minorHAnsi" w:hAnsiTheme="minorHAnsi" w:cstheme="minorHAnsi"/>
          <w:bCs/>
          <w:i/>
          <w:sz w:val="22"/>
        </w:rPr>
        <w:t xml:space="preserve"> „Nie dotyczy”</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t>
      </w:r>
      <w:r w:rsidRPr="007F319B">
        <w:rPr>
          <w:rFonts w:asciiTheme="minorHAnsi" w:hAnsiTheme="minorHAnsi" w:cstheme="minorHAnsi"/>
          <w:sz w:val="22"/>
        </w:rPr>
        <w:lastRenderedPageBreak/>
        <w:t xml:space="preserve">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572E652F"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E12F2C">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lastRenderedPageBreak/>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AF41ED" w:rsidRDefault="001875D6">
      <w:pPr>
        <w:numPr>
          <w:ilvl w:val="1"/>
          <w:numId w:val="1"/>
        </w:numPr>
        <w:spacing w:after="39"/>
        <w:ind w:right="337" w:hanging="852"/>
        <w:rPr>
          <w:rFonts w:asciiTheme="minorHAnsi" w:hAnsiTheme="minorHAnsi" w:cstheme="minorHAnsi"/>
          <w:sz w:val="22"/>
        </w:rPr>
      </w:pPr>
      <w:r w:rsidRPr="00AF41ED">
        <w:rPr>
          <w:rFonts w:asciiTheme="minorHAnsi" w:hAnsiTheme="minorHAnsi" w:cstheme="minorHAnsi"/>
          <w:sz w:val="22"/>
        </w:rPr>
        <w:t>W przypadku, gdy spełnienie warunk</w:t>
      </w:r>
      <w:r w:rsidR="00170C78" w:rsidRPr="00AF41ED">
        <w:rPr>
          <w:rFonts w:asciiTheme="minorHAnsi" w:hAnsiTheme="minorHAnsi" w:cstheme="minorHAnsi"/>
          <w:sz w:val="22"/>
        </w:rPr>
        <w:t>ów</w:t>
      </w:r>
      <w:r w:rsidRPr="00AF41ED">
        <w:rPr>
          <w:rFonts w:asciiTheme="minorHAnsi" w:hAnsiTheme="minorHAnsi" w:cstheme="minorHAnsi"/>
          <w:sz w:val="22"/>
        </w:rPr>
        <w:t xml:space="preserve"> opisanego: </w:t>
      </w:r>
    </w:p>
    <w:p w14:paraId="58EE7D23" w14:textId="724C5A82" w:rsidR="00153B75" w:rsidRPr="00AF41ED" w:rsidRDefault="001875D6" w:rsidP="000A31E0">
      <w:pPr>
        <w:numPr>
          <w:ilvl w:val="4"/>
          <w:numId w:val="8"/>
        </w:numPr>
        <w:spacing w:after="36"/>
        <w:ind w:right="337" w:hanging="286"/>
        <w:rPr>
          <w:rFonts w:asciiTheme="minorHAnsi" w:hAnsiTheme="minorHAnsi" w:cstheme="minorHAnsi"/>
          <w:sz w:val="22"/>
        </w:rPr>
      </w:pPr>
      <w:r w:rsidRPr="00AF41ED">
        <w:rPr>
          <w:rFonts w:asciiTheme="minorHAnsi" w:hAnsiTheme="minorHAnsi" w:cstheme="minorHAnsi"/>
          <w:sz w:val="22"/>
        </w:rPr>
        <w:t xml:space="preserve">w pkt </w:t>
      </w:r>
      <w:r w:rsidR="00AF41ED" w:rsidRPr="00AF41ED">
        <w:rPr>
          <w:rFonts w:asciiTheme="minorHAnsi" w:hAnsiTheme="minorHAnsi" w:cstheme="minorHAnsi"/>
          <w:b/>
          <w:bCs/>
          <w:sz w:val="22"/>
        </w:rPr>
        <w:t>----------</w:t>
      </w:r>
      <w:r w:rsidRPr="00AF41ED">
        <w:rPr>
          <w:rFonts w:asciiTheme="minorHAnsi" w:hAnsiTheme="minorHAnsi" w:cstheme="minorHAnsi"/>
          <w:sz w:val="22"/>
        </w:rPr>
        <w:t xml:space="preserve"> </w:t>
      </w:r>
      <w:r w:rsidR="00AF41ED" w:rsidRPr="00AF41ED">
        <w:rPr>
          <w:rFonts w:asciiTheme="minorHAnsi" w:hAnsiTheme="minorHAnsi" w:cstheme="minorHAnsi"/>
          <w:sz w:val="22"/>
        </w:rPr>
        <w:t xml:space="preserve"> </w:t>
      </w:r>
      <w:r w:rsidR="00170C78" w:rsidRPr="00AF41ED">
        <w:rPr>
          <w:rFonts w:asciiTheme="minorHAnsi" w:hAnsiTheme="minorHAnsi" w:cstheme="minorHAnsi"/>
          <w:sz w:val="22"/>
        </w:rPr>
        <w:t>SWZ</w:t>
      </w:r>
      <w:r w:rsidRPr="00AF41ED">
        <w:rPr>
          <w:rFonts w:asciiTheme="minorHAnsi" w:hAnsiTheme="minorHAnsi" w:cstheme="minorHAnsi"/>
          <w:sz w:val="22"/>
        </w:rPr>
        <w:t xml:space="preserve"> wykazuje co najmniej jeden z wykonawców wspólnie ubiegających się o udzielenie zamówienia </w:t>
      </w:r>
    </w:p>
    <w:p w14:paraId="50438D18" w14:textId="251D5B82" w:rsidR="00153B75" w:rsidRPr="00AF41ED" w:rsidRDefault="001875D6" w:rsidP="000A31E0">
      <w:pPr>
        <w:numPr>
          <w:ilvl w:val="4"/>
          <w:numId w:val="8"/>
        </w:numPr>
        <w:spacing w:after="34"/>
        <w:ind w:right="337" w:hanging="286"/>
        <w:rPr>
          <w:rFonts w:asciiTheme="minorHAnsi" w:hAnsiTheme="minorHAnsi" w:cstheme="minorHAnsi"/>
          <w:sz w:val="22"/>
        </w:rPr>
      </w:pPr>
      <w:r w:rsidRPr="00AF41ED">
        <w:rPr>
          <w:rFonts w:asciiTheme="minorHAnsi" w:hAnsiTheme="minorHAnsi" w:cstheme="minorHAnsi"/>
          <w:sz w:val="22"/>
        </w:rPr>
        <w:t xml:space="preserve">w pkt </w:t>
      </w:r>
      <w:r w:rsidR="00AF41ED" w:rsidRPr="00AF41ED">
        <w:rPr>
          <w:rFonts w:asciiTheme="minorHAnsi" w:hAnsiTheme="minorHAnsi" w:cstheme="minorHAnsi"/>
          <w:b/>
          <w:bCs/>
          <w:sz w:val="22"/>
        </w:rPr>
        <w:t xml:space="preserve">-------- </w:t>
      </w:r>
      <w:r w:rsidR="00193676" w:rsidRPr="00AF41ED">
        <w:rPr>
          <w:rFonts w:asciiTheme="minorHAnsi" w:hAnsiTheme="minorHAnsi" w:cstheme="minorHAnsi"/>
          <w:sz w:val="22"/>
        </w:rPr>
        <w:t>SWZ</w:t>
      </w:r>
      <w:r w:rsidRPr="00AF41ED">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sidRPr="00AF41ED">
        <w:rPr>
          <w:rFonts w:asciiTheme="minorHAnsi" w:eastAsia="Segoe UI Symbol" w:hAnsiTheme="minorHAnsi" w:cstheme="minorHAnsi"/>
          <w:sz w:val="22"/>
        </w:rPr>
        <w:t xml:space="preserve">- </w:t>
      </w:r>
      <w:r w:rsidR="001875D6" w:rsidRPr="00AF41ED">
        <w:rPr>
          <w:rFonts w:asciiTheme="minorHAnsi" w:hAnsiTheme="minorHAnsi" w:cstheme="minorHAnsi"/>
          <w:sz w:val="22"/>
        </w:rPr>
        <w:t>wykonawcy wspólnie ubiegający się o udzielenie zamówienia  oświadczają, które roboty budowlane, dostawy lub usługi wykonają poszczególni wykonawcy.</w:t>
      </w:r>
      <w:r w:rsidR="001875D6" w:rsidRPr="00193676">
        <w:rPr>
          <w:rFonts w:asciiTheme="minorHAnsi" w:hAnsiTheme="minorHAnsi" w:cstheme="minorHAnsi"/>
          <w:sz w:val="22"/>
        </w:rPr>
        <w:t xml:space="preserve">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w:t>
      </w:r>
      <w:r w:rsidRPr="00037543">
        <w:rPr>
          <w:rFonts w:asciiTheme="minorHAnsi" w:hAnsiTheme="minorHAnsi" w:cstheme="minorHAnsi"/>
          <w:sz w:val="22"/>
        </w:rPr>
        <w:lastRenderedPageBreak/>
        <w:t xml:space="preserve">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7FC895FC" w:rsidR="00DF15E4" w:rsidRPr="00B63180" w:rsidRDefault="00E067EC" w:rsidP="000A31E0">
      <w:pPr>
        <w:pStyle w:val="Akapitzlist"/>
        <w:numPr>
          <w:ilvl w:val="0"/>
          <w:numId w:val="20"/>
        </w:numPr>
        <w:ind w:left="1843" w:right="337" w:hanging="283"/>
        <w:rPr>
          <w:rFonts w:asciiTheme="minorHAnsi" w:hAnsiTheme="minorHAnsi" w:cstheme="minorHAnsi"/>
          <w:color w:val="auto"/>
          <w:sz w:val="22"/>
        </w:rPr>
      </w:pPr>
      <w:r>
        <w:rPr>
          <w:rFonts w:asciiTheme="minorHAnsi" w:hAnsiTheme="minorHAnsi" w:cstheme="minorHAnsi"/>
          <w:color w:val="auto"/>
          <w:sz w:val="22"/>
        </w:rPr>
        <w:t xml:space="preserve">Pan Jarosław </w:t>
      </w:r>
      <w:proofErr w:type="spellStart"/>
      <w:r>
        <w:rPr>
          <w:rFonts w:asciiTheme="minorHAnsi" w:hAnsiTheme="minorHAnsi" w:cstheme="minorHAnsi"/>
          <w:color w:val="auto"/>
          <w:sz w:val="22"/>
        </w:rPr>
        <w:t>Oksztul</w:t>
      </w:r>
      <w:proofErr w:type="spellEnd"/>
      <w:r w:rsidR="00B2198A" w:rsidRPr="00B63180">
        <w:rPr>
          <w:rFonts w:asciiTheme="minorHAnsi" w:hAnsiTheme="minorHAnsi" w:cstheme="minorHAnsi"/>
          <w:color w:val="auto"/>
          <w:sz w:val="22"/>
        </w:rPr>
        <w:t xml:space="preserve"> – w sprawach dotyczących przedmiotu zamówienia </w:t>
      </w:r>
      <w:r w:rsidR="00B2198A" w:rsidRPr="00B63180">
        <w:rPr>
          <w:rFonts w:asciiTheme="minorHAnsi" w:hAnsiTheme="minorHAnsi" w:cstheme="minorHAnsi"/>
          <w:b/>
          <w:color w:val="auto"/>
          <w:sz w:val="22"/>
        </w:rPr>
        <w:t xml:space="preserve">tel. </w:t>
      </w:r>
      <w:r w:rsidR="00082310" w:rsidRPr="00B63180">
        <w:rPr>
          <w:rFonts w:asciiTheme="minorHAnsi" w:hAnsiTheme="minorHAnsi" w:cstheme="minorHAnsi"/>
          <w:bCs/>
          <w:color w:val="auto"/>
          <w:sz w:val="22"/>
        </w:rPr>
        <w:t>85</w:t>
      </w:r>
      <w:r w:rsidR="008D61AA" w:rsidRPr="00B63180">
        <w:rPr>
          <w:rFonts w:asciiTheme="minorHAnsi" w:hAnsiTheme="minorHAnsi" w:cstheme="minorHAnsi"/>
          <w:bCs/>
          <w:color w:val="auto"/>
          <w:sz w:val="22"/>
        </w:rPr>
        <w:t xml:space="preserve"> </w:t>
      </w:r>
      <w:r w:rsidR="00082310" w:rsidRPr="00B63180">
        <w:rPr>
          <w:rFonts w:asciiTheme="minorHAnsi" w:hAnsiTheme="minorHAnsi" w:cstheme="minorHAnsi"/>
          <w:bCs/>
          <w:color w:val="auto"/>
          <w:sz w:val="22"/>
        </w:rPr>
        <w:t>6578515 we</w:t>
      </w:r>
      <w:r>
        <w:rPr>
          <w:rFonts w:asciiTheme="minorHAnsi" w:hAnsiTheme="minorHAnsi" w:cstheme="minorHAnsi"/>
          <w:bCs/>
          <w:color w:val="auto"/>
          <w:sz w:val="22"/>
        </w:rPr>
        <w:t>w. 23.</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13FA64EE"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lastRenderedPageBreak/>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2C9F46BC"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nie 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40D920DC"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E12F2C">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388A990A" w14:textId="6119DE8D"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E12F2C">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21F2940E"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FF64CE">
        <w:rPr>
          <w:rFonts w:asciiTheme="minorHAnsi" w:hAnsiTheme="minorHAnsi" w:cstheme="minorHAnsi"/>
          <w:sz w:val="22"/>
        </w:rPr>
        <w:t>t.j</w:t>
      </w:r>
      <w:proofErr w:type="spellEnd"/>
      <w:r w:rsidRPr="00FF64CE">
        <w:rPr>
          <w:rFonts w:asciiTheme="minorHAnsi" w:hAnsiTheme="minorHAnsi" w:cstheme="minorHAnsi"/>
          <w:sz w:val="22"/>
        </w:rPr>
        <w:t>.: Dz.U. z 2020 poz. 346 ze zm.);</w:t>
      </w:r>
    </w:p>
    <w:p w14:paraId="478962F9" w14:textId="77777777"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lastRenderedPageBreak/>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086FB8" w:rsidRPr="00086FB8">
        <w:rPr>
          <w:rFonts w:asciiTheme="minorHAnsi" w:hAnsiTheme="minorHAnsi" w:cstheme="minorHAnsi"/>
          <w:sz w:val="22"/>
        </w:rPr>
        <w:t>t.j</w:t>
      </w:r>
      <w:proofErr w:type="spellEnd"/>
      <w:r w:rsidR="00086FB8" w:rsidRPr="00086FB8">
        <w:rPr>
          <w:rFonts w:asciiTheme="minorHAnsi" w:hAnsiTheme="minorHAnsi" w:cstheme="minorHAnsi"/>
          <w:sz w:val="22"/>
        </w:rPr>
        <w:t>.: Dz.U. z 2020 poz. 346 ze zm.)</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67E1CCD6" w:rsidR="00A75FEF"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00A26B59">
        <w:rPr>
          <w:rFonts w:asciiTheme="minorHAnsi" w:hAnsiTheme="minorHAnsi" w:cstheme="minorHAnsi"/>
          <w:sz w:val="22"/>
        </w:rPr>
        <w:t>,</w:t>
      </w:r>
    </w:p>
    <w:p w14:paraId="0B4CEE47" w14:textId="60360E07" w:rsidR="00AF41ED" w:rsidRPr="00A26B59" w:rsidRDefault="00AF41ED" w:rsidP="000A31E0">
      <w:pPr>
        <w:numPr>
          <w:ilvl w:val="4"/>
          <w:numId w:val="10"/>
        </w:numPr>
        <w:spacing w:after="39"/>
        <w:ind w:left="1132" w:right="337" w:hanging="434"/>
        <w:rPr>
          <w:rFonts w:asciiTheme="minorHAnsi" w:hAnsiTheme="minorHAnsi" w:cstheme="minorHAnsi"/>
          <w:sz w:val="22"/>
        </w:rPr>
      </w:pPr>
      <w:r w:rsidRPr="00A26B59">
        <w:rPr>
          <w:rFonts w:asciiTheme="minorHAnsi" w:hAnsiTheme="minorHAnsi" w:cstheme="minorHAnsi"/>
          <w:sz w:val="22"/>
        </w:rPr>
        <w:t>kosztorys ofertowy, sporządzony na podstawie załączonych do SWZ przedmiarów</w:t>
      </w:r>
      <w:r w:rsidR="00A26B59" w:rsidRPr="00A26B59">
        <w:rPr>
          <w:rFonts w:asciiTheme="minorHAnsi" w:hAnsiTheme="minorHAnsi" w:cstheme="minorHAnsi"/>
          <w:sz w:val="22"/>
        </w:rPr>
        <w:t>.</w:t>
      </w:r>
    </w:p>
    <w:p w14:paraId="3FDA7344" w14:textId="77777777" w:rsidR="00D77DF0"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D77DF0">
        <w:rPr>
          <w:rFonts w:asciiTheme="minorHAnsi" w:hAnsiTheme="minorHAnsi" w:cstheme="minorHAnsi"/>
          <w:sz w:val="22"/>
        </w:rPr>
        <w:t>:</w:t>
      </w:r>
    </w:p>
    <w:p w14:paraId="484E6E87" w14:textId="2CC2D8B8" w:rsidR="00153B75" w:rsidRDefault="00D77DF0" w:rsidP="00D77DF0">
      <w:pPr>
        <w:pStyle w:val="Akapitzlist"/>
        <w:numPr>
          <w:ilvl w:val="0"/>
          <w:numId w:val="29"/>
        </w:numPr>
        <w:ind w:right="337"/>
        <w:rPr>
          <w:rFonts w:asciiTheme="minorHAnsi" w:hAnsiTheme="minorHAnsi" w:cstheme="minorHAnsi"/>
          <w:sz w:val="22"/>
        </w:rPr>
      </w:pPr>
      <w:r>
        <w:rPr>
          <w:rFonts w:asciiTheme="minorHAnsi" w:hAnsiTheme="minorHAnsi" w:cstheme="minorHAnsi"/>
          <w:sz w:val="22"/>
        </w:rPr>
        <w:t>Obliczenia fotometryczne - sporządzone zgodnie z</w:t>
      </w:r>
      <w:r w:rsidR="001875D6" w:rsidRPr="00D77DF0">
        <w:rPr>
          <w:rFonts w:asciiTheme="minorHAnsi" w:hAnsiTheme="minorHAnsi" w:cstheme="minorHAnsi"/>
          <w:sz w:val="22"/>
        </w:rPr>
        <w:t xml:space="preserve"> </w:t>
      </w:r>
      <w:r>
        <w:rPr>
          <w:rFonts w:asciiTheme="minorHAnsi" w:hAnsiTheme="minorHAnsi" w:cstheme="minorHAnsi"/>
          <w:sz w:val="22"/>
        </w:rPr>
        <w:t xml:space="preserve">wymogami określonymi             w </w:t>
      </w:r>
      <w:r w:rsidRPr="00D77DF0">
        <w:rPr>
          <w:rFonts w:asciiTheme="minorHAnsi" w:hAnsiTheme="minorHAnsi" w:cstheme="minorHAnsi"/>
          <w:b/>
          <w:bCs/>
          <w:sz w:val="22"/>
        </w:rPr>
        <w:t>Załączniku nr 1 do SWZ</w:t>
      </w:r>
      <w:r>
        <w:rPr>
          <w:rFonts w:asciiTheme="minorHAnsi" w:hAnsiTheme="minorHAnsi" w:cstheme="minorHAnsi"/>
          <w:sz w:val="22"/>
        </w:rPr>
        <w:t xml:space="preserve"> </w:t>
      </w:r>
      <w:r w:rsidRPr="00D77DF0">
        <w:rPr>
          <w:rFonts w:asciiTheme="minorHAnsi" w:hAnsiTheme="minorHAnsi" w:cstheme="minorHAnsi"/>
          <w:b/>
          <w:bCs/>
          <w:sz w:val="22"/>
        </w:rPr>
        <w:t>(pkt. 3 lit a dokumentu pod nazwą „Wymagane minimalne parametry opraw oświetlenia ulicznego i osiągniętych efektów obniżenia mocy”)</w:t>
      </w:r>
    </w:p>
    <w:p w14:paraId="68AB136B" w14:textId="53D34FF2" w:rsidR="00D77DF0" w:rsidRPr="00D77DF0" w:rsidRDefault="00D77DF0" w:rsidP="00D77DF0">
      <w:pPr>
        <w:pStyle w:val="Akapitzlist"/>
        <w:numPr>
          <w:ilvl w:val="0"/>
          <w:numId w:val="29"/>
        </w:numPr>
        <w:ind w:right="337"/>
        <w:rPr>
          <w:rFonts w:asciiTheme="minorHAnsi" w:hAnsiTheme="minorHAnsi" w:cstheme="minorHAnsi"/>
          <w:sz w:val="22"/>
        </w:rPr>
      </w:pPr>
      <w:r>
        <w:rPr>
          <w:rFonts w:asciiTheme="minorHAnsi" w:hAnsiTheme="minorHAnsi" w:cstheme="minorHAnsi"/>
          <w:sz w:val="22"/>
        </w:rPr>
        <w:t xml:space="preserve">Dane techniczne właściwości opraw - </w:t>
      </w:r>
      <w:r w:rsidRPr="00D77DF0">
        <w:rPr>
          <w:rFonts w:asciiTheme="minorHAnsi" w:hAnsiTheme="minorHAnsi" w:cstheme="minorHAnsi"/>
          <w:sz w:val="22"/>
        </w:rPr>
        <w:t xml:space="preserve">sporządzone zgodnie z wymogami określonymi w </w:t>
      </w:r>
      <w:r w:rsidRPr="00D77DF0">
        <w:rPr>
          <w:rFonts w:asciiTheme="minorHAnsi" w:hAnsiTheme="minorHAnsi" w:cstheme="minorHAnsi"/>
          <w:b/>
          <w:bCs/>
          <w:sz w:val="22"/>
        </w:rPr>
        <w:t>Załączniku nr 1 do SWZ</w:t>
      </w:r>
      <w:r w:rsidRPr="00D77DF0">
        <w:rPr>
          <w:rFonts w:asciiTheme="minorHAnsi" w:hAnsiTheme="minorHAnsi" w:cstheme="minorHAnsi"/>
          <w:sz w:val="22"/>
        </w:rPr>
        <w:t xml:space="preserve"> </w:t>
      </w:r>
      <w:r w:rsidRPr="00D77DF0">
        <w:rPr>
          <w:rFonts w:asciiTheme="minorHAnsi" w:hAnsiTheme="minorHAnsi" w:cstheme="minorHAnsi"/>
          <w:b/>
          <w:bCs/>
          <w:sz w:val="22"/>
        </w:rPr>
        <w:t>(pkt. 3 lit b dokumentu pod nazwą „Wymagane minimalne parametry opraw oświetlenia ulicznego i osiągniętych efektów obniżenia mocy”)</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t>
      </w:r>
      <w:r w:rsidRPr="00A75FEF">
        <w:rPr>
          <w:rFonts w:asciiTheme="minorHAnsi" w:hAnsiTheme="minorHAnsi" w:cstheme="minorHAnsi"/>
          <w:sz w:val="22"/>
        </w:rPr>
        <w:lastRenderedPageBreak/>
        <w:t xml:space="preserve">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0009D776" w:rsidR="00153B75" w:rsidRPr="007E70CC" w:rsidRDefault="00B2198A">
      <w:pPr>
        <w:numPr>
          <w:ilvl w:val="1"/>
          <w:numId w:val="1"/>
        </w:numPr>
        <w:ind w:right="337" w:hanging="852"/>
        <w:rPr>
          <w:rFonts w:asciiTheme="minorHAnsi" w:hAnsiTheme="minorHAnsi" w:cstheme="minorHAnsi"/>
          <w:sz w:val="22"/>
        </w:rPr>
      </w:pPr>
      <w:r w:rsidRPr="00B2198A">
        <w:rPr>
          <w:rFonts w:asciiTheme="minorHAnsi" w:hAnsiTheme="minorHAnsi" w:cstheme="minorHAnsi"/>
          <w:sz w:val="22"/>
        </w:rPr>
        <w:t>Wykonawca w ofercie określi cenę oferty brutto w zł (PLN), która stanowić będzie wynagrodzenie ryczałtowe za realizację przedmiotu zamówienia na którą Wykonawca składa ofertę. Cena oferty – jest to kwota wymieniona w Formularzu oferty (</w:t>
      </w:r>
      <w:r w:rsidRPr="00B2198A">
        <w:rPr>
          <w:rFonts w:asciiTheme="minorHAnsi" w:hAnsiTheme="minorHAnsi" w:cstheme="minorHAnsi"/>
          <w:b/>
          <w:sz w:val="22"/>
        </w:rPr>
        <w:t xml:space="preserve">Załącznik nr </w:t>
      </w:r>
      <w:r w:rsidR="0012476C">
        <w:rPr>
          <w:rFonts w:asciiTheme="minorHAnsi" w:hAnsiTheme="minorHAnsi" w:cstheme="minorHAnsi"/>
          <w:b/>
          <w:sz w:val="22"/>
        </w:rPr>
        <w:t>2</w:t>
      </w:r>
      <w:r w:rsidRPr="00B2198A">
        <w:rPr>
          <w:rFonts w:asciiTheme="minorHAnsi" w:hAnsiTheme="minorHAnsi" w:cstheme="minorHAnsi"/>
          <w:b/>
          <w:sz w:val="22"/>
        </w:rPr>
        <w:t xml:space="preserve"> do SIWZ</w:t>
      </w:r>
      <w:r w:rsidRPr="00B2198A">
        <w:rPr>
          <w:rFonts w:asciiTheme="minorHAnsi" w:hAnsiTheme="minorHAnsi" w:cstheme="minorHAnsi"/>
          <w:sz w:val="22"/>
        </w:rPr>
        <w:t>), którą należy podać w zapisie liczbowym i słownie z dokładnością do grosza (do dwóch miejsc po przecinku).</w:t>
      </w:r>
      <w:r w:rsidR="001875D6" w:rsidRPr="007E70CC">
        <w:rPr>
          <w:rFonts w:asciiTheme="minorHAnsi" w:hAnsiTheme="minorHAnsi" w:cstheme="minorHAnsi"/>
          <w:sz w:val="22"/>
        </w:rPr>
        <w:t xml:space="preserve"> </w:t>
      </w:r>
    </w:p>
    <w:p w14:paraId="5E298A77" w14:textId="6DEB8C05"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Jeżeli złożona zostanie oferta, której wybór prowadzić będzie do powstania u Zamawiającego obowiązku podatkowego zgodnie z przepisami o podatku od </w:t>
      </w:r>
      <w:r w:rsidRPr="007E70CC">
        <w:rPr>
          <w:rFonts w:asciiTheme="minorHAnsi" w:hAnsiTheme="minorHAnsi" w:cstheme="minorHAnsi"/>
          <w:sz w:val="22"/>
        </w:rPr>
        <w:lastRenderedPageBreak/>
        <w:t>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1EA46A06" w:rsidR="00153B75" w:rsidRPr="00DF15E4"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Wykonawca </w:t>
      </w:r>
      <w:r w:rsidR="003F71A9">
        <w:rPr>
          <w:rFonts w:asciiTheme="minorHAnsi" w:hAnsiTheme="minorHAnsi" w:cstheme="minorHAnsi"/>
          <w:sz w:val="22"/>
        </w:rPr>
        <w:t xml:space="preserve">nie </w:t>
      </w:r>
      <w:r w:rsidRPr="007E70CC">
        <w:rPr>
          <w:rFonts w:asciiTheme="minorHAnsi" w:hAnsiTheme="minorHAnsi" w:cstheme="minorHAnsi"/>
          <w:sz w:val="22"/>
        </w:rPr>
        <w:t>jest zobowiązany do wniesienia wadium</w:t>
      </w:r>
      <w:r w:rsidR="003F71A9">
        <w:rPr>
          <w:rFonts w:asciiTheme="minorHAnsi" w:hAnsiTheme="minorHAnsi" w:cstheme="minorHAnsi"/>
          <w:sz w:val="22"/>
        </w:rPr>
        <w:t xml:space="preserve"> w niniejszym postępowaniu.</w:t>
      </w:r>
      <w:r w:rsidRPr="007E70CC">
        <w:rPr>
          <w:rFonts w:asciiTheme="minorHAnsi" w:hAnsiTheme="minorHAnsi" w:cstheme="minorHAnsi"/>
          <w:sz w:val="22"/>
        </w:rPr>
        <w:t xml:space="preserve"> </w:t>
      </w:r>
      <w:r w:rsidRPr="00DF15E4">
        <w:rPr>
          <w:rFonts w:asciiTheme="minorHAnsi" w:hAnsiTheme="minorHAnsi" w:cstheme="minorHAnsi"/>
          <w:sz w:val="22"/>
        </w:rPr>
        <w:t xml:space="preserve"> </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1DDCE227" w:rsidR="00153B75" w:rsidRPr="00353C0F"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6A609F">
        <w:rPr>
          <w:rFonts w:asciiTheme="minorHAnsi" w:hAnsiTheme="minorHAnsi" w:cstheme="minorHAnsi"/>
          <w:bCs/>
          <w:sz w:val="22"/>
        </w:rPr>
        <w:t>ePUAP</w:t>
      </w:r>
      <w:proofErr w:type="spellEnd"/>
      <w:r w:rsidRPr="006A609F">
        <w:rPr>
          <w:rFonts w:asciiTheme="minorHAnsi" w:hAnsiTheme="minorHAnsi" w:cstheme="minorHAnsi"/>
          <w:bCs/>
          <w:sz w:val="22"/>
        </w:rPr>
        <w:t xml:space="preserve"> i udostępnionego również na </w:t>
      </w:r>
      <w:proofErr w:type="spellStart"/>
      <w:r w:rsidRPr="006A609F">
        <w:rPr>
          <w:rFonts w:asciiTheme="minorHAnsi" w:hAnsiTheme="minorHAnsi" w:cstheme="minorHAnsi"/>
          <w:bCs/>
          <w:sz w:val="22"/>
        </w:rPr>
        <w:t>miniPortalu</w:t>
      </w:r>
      <w:proofErr w:type="spellEnd"/>
      <w:r w:rsidR="001875D6" w:rsidRPr="006A609F">
        <w:rPr>
          <w:rFonts w:asciiTheme="minorHAnsi" w:hAnsiTheme="minorHAnsi" w:cstheme="minorHAnsi"/>
          <w:bCs/>
          <w:sz w:val="22"/>
        </w:rPr>
        <w:t xml:space="preserve"> w terminie do </w:t>
      </w:r>
      <w:r w:rsidR="001875D6" w:rsidRPr="008D61AA">
        <w:rPr>
          <w:rFonts w:asciiTheme="minorHAnsi" w:hAnsiTheme="minorHAnsi" w:cstheme="minorHAnsi"/>
          <w:bCs/>
          <w:sz w:val="22"/>
        </w:rPr>
        <w:t xml:space="preserve">dnia </w:t>
      </w:r>
      <w:r w:rsidR="00A26B59" w:rsidRPr="00353C0F">
        <w:rPr>
          <w:rFonts w:asciiTheme="minorHAnsi" w:hAnsiTheme="minorHAnsi" w:cstheme="minorHAnsi"/>
          <w:b/>
          <w:bCs/>
          <w:sz w:val="22"/>
        </w:rPr>
        <w:t>05.11.</w:t>
      </w:r>
      <w:r w:rsidR="001875D6" w:rsidRPr="00353C0F">
        <w:rPr>
          <w:rFonts w:asciiTheme="minorHAnsi" w:hAnsiTheme="minorHAnsi" w:cstheme="minorHAnsi"/>
          <w:b/>
          <w:sz w:val="22"/>
        </w:rPr>
        <w:t>202</w:t>
      </w:r>
      <w:r w:rsidRPr="00353C0F">
        <w:rPr>
          <w:rFonts w:asciiTheme="minorHAnsi" w:hAnsiTheme="minorHAnsi" w:cstheme="minorHAnsi"/>
          <w:b/>
          <w:sz w:val="22"/>
        </w:rPr>
        <w:t>1</w:t>
      </w:r>
      <w:r w:rsidR="001875D6" w:rsidRPr="00353C0F">
        <w:rPr>
          <w:rFonts w:asciiTheme="minorHAnsi" w:hAnsiTheme="minorHAnsi" w:cstheme="minorHAnsi"/>
          <w:b/>
          <w:sz w:val="22"/>
        </w:rPr>
        <w:t xml:space="preserve"> r. do godz. </w:t>
      </w:r>
      <w:r w:rsidRPr="00353C0F">
        <w:rPr>
          <w:rFonts w:asciiTheme="minorHAnsi" w:hAnsiTheme="minorHAnsi" w:cstheme="minorHAnsi"/>
          <w:b/>
          <w:sz w:val="22"/>
        </w:rPr>
        <w:t>1</w:t>
      </w:r>
      <w:r w:rsidR="00800996" w:rsidRPr="00353C0F">
        <w:rPr>
          <w:rFonts w:asciiTheme="minorHAnsi" w:hAnsiTheme="minorHAnsi" w:cstheme="minorHAnsi"/>
          <w:b/>
          <w:sz w:val="22"/>
        </w:rPr>
        <w:t>1</w:t>
      </w:r>
      <w:r w:rsidR="001875D6" w:rsidRPr="00353C0F">
        <w:rPr>
          <w:rFonts w:asciiTheme="minorHAnsi" w:hAnsiTheme="minorHAnsi" w:cstheme="minorHAnsi"/>
          <w:b/>
          <w:sz w:val="22"/>
        </w:rPr>
        <w:t>:00</w:t>
      </w:r>
      <w:r w:rsidRPr="00353C0F">
        <w:rPr>
          <w:rFonts w:asciiTheme="minorHAnsi" w:hAnsiTheme="minorHAnsi" w:cstheme="minorHAnsi"/>
          <w:b/>
          <w:sz w:val="22"/>
        </w:rPr>
        <w:t>.</w:t>
      </w:r>
      <w:r w:rsidR="001875D6" w:rsidRPr="00353C0F">
        <w:rPr>
          <w:rFonts w:asciiTheme="minorHAnsi" w:hAnsiTheme="minorHAnsi" w:cstheme="minorHAnsi"/>
          <w:b/>
          <w:sz w:val="22"/>
        </w:rPr>
        <w:t xml:space="preserve"> </w:t>
      </w:r>
    </w:p>
    <w:p w14:paraId="50C212C1" w14:textId="630F40AA" w:rsidR="003E26D3" w:rsidRPr="00353C0F" w:rsidRDefault="003E26D3">
      <w:pPr>
        <w:numPr>
          <w:ilvl w:val="1"/>
          <w:numId w:val="1"/>
        </w:numPr>
        <w:spacing w:after="14" w:line="267" w:lineRule="auto"/>
        <w:ind w:right="337" w:hanging="852"/>
        <w:rPr>
          <w:rFonts w:asciiTheme="minorHAnsi" w:hAnsiTheme="minorHAnsi" w:cstheme="minorHAnsi"/>
          <w:bCs/>
          <w:sz w:val="22"/>
        </w:rPr>
      </w:pPr>
      <w:r w:rsidRPr="00353C0F">
        <w:rPr>
          <w:rFonts w:asciiTheme="minorHAnsi" w:hAnsiTheme="minorHAnsi" w:cstheme="minorHAnsi"/>
          <w:bCs/>
          <w:sz w:val="22"/>
        </w:rPr>
        <w:t xml:space="preserve">Otwarcie ofert nastąpi w dniu </w:t>
      </w:r>
      <w:r w:rsidR="00A26B59" w:rsidRPr="00353C0F">
        <w:rPr>
          <w:rFonts w:asciiTheme="minorHAnsi" w:hAnsiTheme="minorHAnsi" w:cstheme="minorHAnsi"/>
          <w:b/>
          <w:bCs/>
          <w:sz w:val="22"/>
        </w:rPr>
        <w:t>05.11</w:t>
      </w:r>
      <w:r w:rsidRPr="00353C0F">
        <w:rPr>
          <w:rFonts w:asciiTheme="minorHAnsi" w:hAnsiTheme="minorHAnsi" w:cstheme="minorHAnsi"/>
          <w:b/>
          <w:sz w:val="22"/>
        </w:rPr>
        <w:t>.2021 r., o godzinie 1</w:t>
      </w:r>
      <w:r w:rsidR="00C60B94" w:rsidRPr="00353C0F">
        <w:rPr>
          <w:rFonts w:asciiTheme="minorHAnsi" w:hAnsiTheme="minorHAnsi" w:cstheme="minorHAnsi"/>
          <w:b/>
          <w:sz w:val="22"/>
        </w:rPr>
        <w:t>1</w:t>
      </w:r>
      <w:r w:rsidRPr="00353C0F">
        <w:rPr>
          <w:rFonts w:asciiTheme="minorHAnsi" w:hAnsiTheme="minorHAnsi" w:cstheme="minorHAnsi"/>
          <w:b/>
          <w:sz w:val="22"/>
        </w:rPr>
        <w:t>:</w:t>
      </w:r>
      <w:r w:rsidR="00C60B94" w:rsidRPr="00353C0F">
        <w:rPr>
          <w:rFonts w:asciiTheme="minorHAnsi" w:hAnsiTheme="minorHAnsi" w:cstheme="minorHAnsi"/>
          <w:b/>
          <w:sz w:val="22"/>
        </w:rPr>
        <w:t>3</w:t>
      </w:r>
      <w:r w:rsidRPr="00353C0F">
        <w:rPr>
          <w:rFonts w:asciiTheme="minorHAnsi" w:hAnsiTheme="minorHAnsi" w:cstheme="minorHAnsi"/>
          <w:b/>
          <w:sz w:val="22"/>
        </w:rPr>
        <w:t>0.</w:t>
      </w:r>
    </w:p>
    <w:p w14:paraId="69664E17" w14:textId="71A4D47E"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BB1432">
        <w:rPr>
          <w:rFonts w:asciiTheme="minorHAnsi" w:hAnsiTheme="minorHAnsi" w:cstheme="minorHAnsi"/>
          <w:bCs/>
          <w:sz w:val="22"/>
        </w:rPr>
        <w:t>miniPortalu</w:t>
      </w:r>
      <w:proofErr w:type="spellEnd"/>
      <w:r w:rsidRPr="00BB1432">
        <w:rPr>
          <w:rFonts w:asciiTheme="minorHAnsi" w:hAnsiTheme="minorHAnsi" w:cstheme="minorHAnsi"/>
          <w:bCs/>
          <w:sz w:val="22"/>
        </w:rPr>
        <w:t xml:space="preserve"> i następuje poprzez wskazanie pliku do odszyfrowania.</w:t>
      </w:r>
    </w:p>
    <w:p w14:paraId="5B78EB25" w14:textId="220178DA"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BB1432" w:rsidRDefault="00F1759F">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BB1432" w:rsidRDefault="00153B75">
      <w:pPr>
        <w:spacing w:after="29" w:line="259" w:lineRule="auto"/>
        <w:ind w:left="1133" w:right="0" w:firstLine="0"/>
        <w:jc w:val="left"/>
      </w:pPr>
    </w:p>
    <w:p w14:paraId="072F8356" w14:textId="77777777" w:rsidR="00153B75" w:rsidRPr="00353C0F" w:rsidRDefault="001875D6">
      <w:pPr>
        <w:numPr>
          <w:ilvl w:val="0"/>
          <w:numId w:val="1"/>
        </w:numPr>
        <w:spacing w:after="14" w:line="267" w:lineRule="auto"/>
        <w:ind w:right="335" w:hanging="720"/>
        <w:rPr>
          <w:rFonts w:asciiTheme="minorHAnsi" w:hAnsiTheme="minorHAnsi" w:cstheme="minorHAnsi"/>
          <w:sz w:val="22"/>
        </w:rPr>
      </w:pPr>
      <w:r w:rsidRPr="00353C0F">
        <w:rPr>
          <w:rFonts w:asciiTheme="minorHAnsi" w:hAnsiTheme="minorHAnsi" w:cstheme="minorHAnsi"/>
          <w:b/>
          <w:sz w:val="22"/>
        </w:rPr>
        <w:t xml:space="preserve">TERMIN ZWIĄZANIA OFERTĄ </w:t>
      </w:r>
    </w:p>
    <w:p w14:paraId="44CE3570" w14:textId="49175E07" w:rsidR="00153B75" w:rsidRPr="00353C0F" w:rsidRDefault="001875D6" w:rsidP="003E26D3">
      <w:pPr>
        <w:numPr>
          <w:ilvl w:val="1"/>
          <w:numId w:val="1"/>
        </w:numPr>
        <w:ind w:right="337" w:hanging="852"/>
        <w:rPr>
          <w:rFonts w:asciiTheme="minorHAnsi" w:hAnsiTheme="minorHAnsi" w:cstheme="minorHAnsi"/>
          <w:b/>
          <w:sz w:val="22"/>
        </w:rPr>
      </w:pPr>
      <w:r w:rsidRPr="00353C0F">
        <w:rPr>
          <w:rFonts w:asciiTheme="minorHAnsi" w:hAnsiTheme="minorHAnsi" w:cstheme="minorHAnsi"/>
          <w:sz w:val="22"/>
        </w:rPr>
        <w:t>Wykonawca jest związany ofertą od dnia terminu składania ofert</w:t>
      </w:r>
      <w:r w:rsidRPr="00353C0F">
        <w:rPr>
          <w:rFonts w:asciiTheme="minorHAnsi" w:hAnsiTheme="minorHAnsi" w:cstheme="minorHAnsi"/>
          <w:b/>
          <w:sz w:val="22"/>
        </w:rPr>
        <w:t xml:space="preserve"> do dnia </w:t>
      </w:r>
      <w:r w:rsidR="00353C0F" w:rsidRPr="00353C0F">
        <w:rPr>
          <w:rFonts w:asciiTheme="minorHAnsi" w:hAnsiTheme="minorHAnsi" w:cstheme="minorHAnsi"/>
          <w:b/>
          <w:sz w:val="22"/>
        </w:rPr>
        <w:t>04.12</w:t>
      </w:r>
      <w:r w:rsidR="006A609F" w:rsidRPr="00353C0F">
        <w:rPr>
          <w:rFonts w:asciiTheme="minorHAnsi" w:hAnsiTheme="minorHAnsi" w:cstheme="minorHAnsi"/>
          <w:b/>
          <w:sz w:val="22"/>
        </w:rPr>
        <w:t>.</w:t>
      </w:r>
      <w:r w:rsidR="003E26D3" w:rsidRPr="00353C0F">
        <w:rPr>
          <w:rFonts w:asciiTheme="minorHAnsi" w:hAnsiTheme="minorHAnsi" w:cstheme="minorHAnsi"/>
          <w:b/>
          <w:sz w:val="22"/>
        </w:rPr>
        <w:t>2021r.</w:t>
      </w:r>
    </w:p>
    <w:p w14:paraId="2613E515"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lastRenderedPageBreak/>
        <w:t xml:space="preserve"> </w:t>
      </w:r>
    </w:p>
    <w:p w14:paraId="4F0C4F1F"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14CBC31A" w:rsidR="008744B8" w:rsidRPr="008744B8" w:rsidRDefault="005F7E28" w:rsidP="008744B8">
            <w:pPr>
              <w:spacing w:after="0" w:line="240" w:lineRule="auto"/>
              <w:ind w:left="0" w:right="0" w:firstLine="0"/>
              <w:rPr>
                <w:rFonts w:ascii="Calibri" w:eastAsia="Calibri" w:hAnsi="Calibri" w:cs="Times New Roman"/>
                <w:b/>
                <w:color w:val="auto"/>
                <w:sz w:val="22"/>
                <w:lang w:eastAsia="en-US"/>
              </w:rPr>
            </w:pPr>
            <w:r w:rsidRPr="005F7E28">
              <w:rPr>
                <w:rFonts w:ascii="Calibri" w:eastAsia="Calibri" w:hAnsi="Calibri" w:cs="Times New Roman"/>
                <w:b/>
                <w:color w:val="auto"/>
                <w:sz w:val="22"/>
                <w:lang w:eastAsia="en-US"/>
              </w:rPr>
              <w:t>Okres gwarancji (G)</w:t>
            </w:r>
          </w:p>
        </w:tc>
        <w:tc>
          <w:tcPr>
            <w:tcW w:w="3021" w:type="dxa"/>
            <w:shd w:val="clear" w:color="auto" w:fill="auto"/>
          </w:tcPr>
          <w:p w14:paraId="7E414F8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76942A91"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5F7E28">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14D4840D" w14:textId="54C5EEEB" w:rsidR="005F7E28" w:rsidRPr="005F7E28" w:rsidRDefault="008744B8" w:rsidP="005F7E2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Punkty za </w:t>
      </w:r>
      <w:r w:rsidR="005F7E28" w:rsidRPr="005F7E28">
        <w:rPr>
          <w:rFonts w:ascii="Calibri" w:eastAsia="Calibri" w:hAnsi="Calibri" w:cs="Times New Roman"/>
          <w:color w:val="auto"/>
          <w:sz w:val="22"/>
          <w:lang w:eastAsia="en-US"/>
        </w:rPr>
        <w:t>kryterium „Okres gwarancji ”  (G) zostaną obliczone według wzoru:</w:t>
      </w:r>
    </w:p>
    <w:p w14:paraId="37DAA49D" w14:textId="77777777" w:rsidR="005F7E28" w:rsidRPr="005F7E28" w:rsidRDefault="005F7E28" w:rsidP="005F7E28">
      <w:pPr>
        <w:spacing w:after="160" w:line="259" w:lineRule="auto"/>
        <w:ind w:left="0" w:right="0" w:firstLine="0"/>
        <w:rPr>
          <w:rFonts w:ascii="Calibri" w:eastAsia="Calibri" w:hAnsi="Calibri" w:cs="Times New Roman"/>
          <w:b/>
          <w:color w:val="auto"/>
          <w:sz w:val="22"/>
          <w:lang w:eastAsia="en-US"/>
        </w:rPr>
      </w:pPr>
      <w:r w:rsidRPr="005F7E28">
        <w:rPr>
          <w:rFonts w:ascii="Calibri" w:eastAsia="Calibri" w:hAnsi="Calibri" w:cs="Times New Roman"/>
          <w:b/>
          <w:color w:val="auto"/>
          <w:sz w:val="22"/>
          <w:lang w:eastAsia="en-US"/>
        </w:rPr>
        <w:t>G = (</w:t>
      </w:r>
      <w:proofErr w:type="spellStart"/>
      <w:r w:rsidRPr="005F7E28">
        <w:rPr>
          <w:rFonts w:ascii="Calibri" w:eastAsia="Calibri" w:hAnsi="Calibri" w:cs="Times New Roman"/>
          <w:b/>
          <w:color w:val="auto"/>
          <w:sz w:val="22"/>
          <w:lang w:eastAsia="en-US"/>
        </w:rPr>
        <w:t>Gb</w:t>
      </w:r>
      <w:proofErr w:type="spellEnd"/>
      <w:r w:rsidRPr="005F7E28">
        <w:rPr>
          <w:rFonts w:ascii="Calibri" w:eastAsia="Calibri" w:hAnsi="Calibri" w:cs="Times New Roman"/>
          <w:b/>
          <w:color w:val="auto"/>
          <w:sz w:val="22"/>
          <w:lang w:eastAsia="en-US"/>
        </w:rPr>
        <w:t>/</w:t>
      </w:r>
      <w:proofErr w:type="spellStart"/>
      <w:r w:rsidRPr="005F7E28">
        <w:rPr>
          <w:rFonts w:ascii="Calibri" w:eastAsia="Calibri" w:hAnsi="Calibri" w:cs="Times New Roman"/>
          <w:b/>
          <w:color w:val="auto"/>
          <w:sz w:val="22"/>
          <w:lang w:eastAsia="en-US"/>
        </w:rPr>
        <w:t>Gn</w:t>
      </w:r>
      <w:proofErr w:type="spellEnd"/>
      <w:r w:rsidRPr="005F7E28">
        <w:rPr>
          <w:rFonts w:ascii="Calibri" w:eastAsia="Calibri" w:hAnsi="Calibri" w:cs="Times New Roman"/>
          <w:b/>
          <w:color w:val="auto"/>
          <w:sz w:val="22"/>
          <w:lang w:eastAsia="en-US"/>
        </w:rPr>
        <w:t>) x 40 pkt</w:t>
      </w:r>
    </w:p>
    <w:p w14:paraId="59E9F639"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gdzie, </w:t>
      </w:r>
    </w:p>
    <w:p w14:paraId="7F97C4B7"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G- ilość punktów za kryterium okres gwarancji, </w:t>
      </w:r>
    </w:p>
    <w:p w14:paraId="7C62A2C7"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proofErr w:type="spellStart"/>
      <w:r w:rsidRPr="005F7E28">
        <w:rPr>
          <w:rFonts w:ascii="Calibri" w:eastAsia="Calibri" w:hAnsi="Calibri" w:cs="Times New Roman"/>
          <w:color w:val="auto"/>
          <w:sz w:val="22"/>
          <w:lang w:eastAsia="en-US"/>
        </w:rPr>
        <w:t>Gb</w:t>
      </w:r>
      <w:proofErr w:type="spellEnd"/>
      <w:r w:rsidRPr="005F7E28">
        <w:rPr>
          <w:rFonts w:ascii="Calibri" w:eastAsia="Calibri" w:hAnsi="Calibri" w:cs="Times New Roman"/>
          <w:color w:val="auto"/>
          <w:sz w:val="22"/>
          <w:lang w:eastAsia="en-US"/>
        </w:rPr>
        <w:t xml:space="preserve"> – okres gwarancji oferty badanej, </w:t>
      </w:r>
    </w:p>
    <w:p w14:paraId="6F0BA7B3"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proofErr w:type="spellStart"/>
      <w:r w:rsidRPr="005F7E28">
        <w:rPr>
          <w:rFonts w:ascii="Calibri" w:eastAsia="Calibri" w:hAnsi="Calibri" w:cs="Times New Roman"/>
          <w:color w:val="auto"/>
          <w:sz w:val="22"/>
          <w:lang w:eastAsia="en-US"/>
        </w:rPr>
        <w:t>Gn</w:t>
      </w:r>
      <w:proofErr w:type="spellEnd"/>
      <w:r w:rsidRPr="005F7E28">
        <w:rPr>
          <w:rFonts w:ascii="Calibri" w:eastAsia="Calibri" w:hAnsi="Calibri" w:cs="Times New Roman"/>
          <w:color w:val="auto"/>
          <w:sz w:val="22"/>
          <w:lang w:eastAsia="en-US"/>
        </w:rPr>
        <w:t xml:space="preserve"> – najdłuższy okres gwarancji spośród ofert nieodrzuconych. </w:t>
      </w:r>
    </w:p>
    <w:p w14:paraId="2D2D5E29"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Zamawiający wymaga zaoferowania gwarancji na okres minimum 60 miesięcy na kompletne oprawy będące przedmiotem zamówienia. Zamawiający przyjmuje, że w kryterium „Okres gwarancji” oceniany będzie proponowany przez wykonawców okres gwarancji w skali od 60 miesięcy do 120 miesięcy.</w:t>
      </w:r>
    </w:p>
    <w:p w14:paraId="40822688"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W przypadku braku wskazania przez wykonawcę w ofercie okresu gwarancji, Zamawiający przyjmie, że oferuje on minimalny wymagany okres gwarancji tj. 60 miesięcy.</w:t>
      </w:r>
    </w:p>
    <w:p w14:paraId="5C0D0EDD"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W przypadku zaoferowania przez Wykonawcę okresu gwarancji dłuższego niż 120 miesięcy, Zamawiający w celu przyznania punktów w kryterium „Okres gwarancji” przyjmie do obliczeń 120 miesięcy okresu gwarancji.</w:t>
      </w:r>
    </w:p>
    <w:p w14:paraId="7C001DDB"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2B865824" w:rsidR="008744B8" w:rsidRDefault="001875D6" w:rsidP="005F7E28">
      <w:pPr>
        <w:spacing w:after="160" w:line="259" w:lineRule="auto"/>
        <w:ind w:left="0" w:right="0" w:firstLine="0"/>
        <w:rPr>
          <w:rFonts w:asciiTheme="minorHAnsi" w:hAnsiTheme="minorHAnsi" w:cstheme="minorHAnsi"/>
          <w:sz w:val="22"/>
        </w:rPr>
      </w:pPr>
      <w:r>
        <w:lastRenderedPageBreak/>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613493FC"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5F7E28">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4A98241D" w14:textId="453F630A"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Wykonawca </w:t>
      </w:r>
      <w:r w:rsidR="0046732D">
        <w:rPr>
          <w:rFonts w:asciiTheme="minorHAnsi" w:hAnsiTheme="minorHAnsi" w:cstheme="minorHAnsi"/>
          <w:sz w:val="22"/>
        </w:rPr>
        <w:t xml:space="preserve">nie jest </w:t>
      </w:r>
      <w:r w:rsidRPr="00BB035F">
        <w:rPr>
          <w:rFonts w:asciiTheme="minorHAnsi" w:hAnsiTheme="minorHAnsi" w:cstheme="minorHAnsi"/>
          <w:sz w:val="22"/>
        </w:rPr>
        <w:t>zobowiązany do wniesienia zabezpieczenia należytego wykonania umowy</w:t>
      </w:r>
      <w:r w:rsidR="0046732D">
        <w:rPr>
          <w:rFonts w:asciiTheme="minorHAnsi" w:hAnsiTheme="minorHAnsi" w:cstheme="minorHAnsi"/>
          <w:sz w:val="22"/>
        </w:rPr>
        <w:t>.</w:t>
      </w:r>
      <w:r w:rsidRPr="00BB035F">
        <w:rPr>
          <w:rFonts w:asciiTheme="minorHAnsi" w:hAnsiTheme="minorHAnsi" w:cstheme="minorHAnsi"/>
          <w:sz w:val="22"/>
        </w:rPr>
        <w:t xml:space="preserve">  </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lastRenderedPageBreak/>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4AFAB40E" w14:textId="3C198757" w:rsidR="00651B6C" w:rsidRPr="00651B6C" w:rsidRDefault="00B039EE"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r w:rsidR="00651B6C" w:rsidRPr="00651B6C">
        <w:rPr>
          <w:rFonts w:ascii="Calibri" w:eastAsia="Calibri" w:hAnsi="Calibri" w:cs="Times New Roman"/>
          <w:color w:val="auto"/>
          <w:sz w:val="22"/>
          <w:lang w:eastAsia="en-US"/>
        </w:rPr>
        <w:t>,</w:t>
      </w:r>
    </w:p>
    <w:p w14:paraId="5E8F7CA9" w14:textId="2201D75E" w:rsidR="008E7050" w:rsidRPr="008E7050" w:rsidRDefault="008E7050"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Projektowane postanowienia umowy</w:t>
      </w:r>
    </w:p>
    <w:p w14:paraId="0EDA4A57" w14:textId="05F336F1"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30EDCCC4"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EDACE" w14:textId="77777777" w:rsidR="00527DE2" w:rsidRDefault="00527DE2">
      <w:pPr>
        <w:spacing w:after="0" w:line="240" w:lineRule="auto"/>
      </w:pPr>
      <w:r>
        <w:separator/>
      </w:r>
    </w:p>
  </w:endnote>
  <w:endnote w:type="continuationSeparator" w:id="0">
    <w:p w14:paraId="09CD6F99" w14:textId="77777777" w:rsidR="00527DE2" w:rsidRDefault="0052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082310" w:rsidRPr="00082310">
      <w:rPr>
        <w:b/>
        <w:noProof/>
        <w:sz w:val="16"/>
      </w:rPr>
      <w:t>1</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110BE" w14:textId="77777777" w:rsidR="00527DE2" w:rsidRDefault="00527DE2">
      <w:pPr>
        <w:spacing w:after="0" w:line="259" w:lineRule="auto"/>
        <w:ind w:left="0" w:right="0" w:firstLine="0"/>
        <w:jc w:val="left"/>
      </w:pPr>
      <w:r>
        <w:separator/>
      </w:r>
    </w:p>
  </w:footnote>
  <w:footnote w:type="continuationSeparator" w:id="0">
    <w:p w14:paraId="77AE4190" w14:textId="77777777" w:rsidR="00527DE2" w:rsidRDefault="00527DE2">
      <w:pPr>
        <w:spacing w:after="0" w:line="259" w:lineRule="auto"/>
        <w:ind w:left="0" w:right="0" w:firstLine="0"/>
        <w:jc w:val="left"/>
      </w:pPr>
      <w:r>
        <w:continuationSeparator/>
      </w:r>
    </w:p>
  </w:footnote>
  <w:footnote w:id="1">
    <w:p w14:paraId="7E62CAAE" w14:textId="77777777" w:rsidR="00FF186E" w:rsidRDefault="00FF186E">
      <w:pPr>
        <w:pStyle w:val="footnotedescription"/>
      </w:pPr>
      <w:r>
        <w:rPr>
          <w:rStyle w:val="footnotemark"/>
        </w:rPr>
        <w:footnoteRef/>
      </w:r>
      <w:r>
        <w:t xml:space="preserve"> Ustawa z dnia 11 września 2019 r. – Prawo zamówień publicznych (Dz. U. z 2019, poz. 2019 ze zm.) </w:t>
      </w:r>
    </w:p>
  </w:footnote>
  <w:footnote w:id="2">
    <w:p w14:paraId="2F0661A2" w14:textId="77777777" w:rsidR="00FF186E" w:rsidRDefault="00FF186E">
      <w:pPr>
        <w:pStyle w:val="footnotedescription"/>
        <w:spacing w:after="23"/>
      </w:pPr>
      <w:r>
        <w:rPr>
          <w:rStyle w:val="footnotemark"/>
        </w:rPr>
        <w:footnoteRef/>
      </w:r>
      <w:r>
        <w:t xml:space="preserve"> Ustawa z dnia 23 kwietnia 1964 r. – Kodeks cywilny (Dz. U. z 2020 r. poz. 1740) </w:t>
      </w:r>
    </w:p>
  </w:footnote>
  <w:footnote w:id="3">
    <w:p w14:paraId="22DC5766" w14:textId="77777777" w:rsidR="00FF186E" w:rsidRDefault="00FF186E">
      <w:pPr>
        <w:pStyle w:val="footnotedescription"/>
      </w:pPr>
      <w:r>
        <w:rPr>
          <w:rStyle w:val="footnotemark"/>
        </w:rPr>
        <w:footnoteRef/>
      </w:r>
      <w:r>
        <w:t xml:space="preserve"> Ustawa z dnia 11 września 2019 r. – Prawo zamówień publicznych (Dz. U. z 2019 r. poz. 2019 ze zm.) </w:t>
      </w:r>
    </w:p>
  </w:footnote>
  <w:footnote w:id="4">
    <w:p w14:paraId="12FA0B09" w14:textId="77777777" w:rsidR="00FF186E" w:rsidRDefault="00FF186E">
      <w:pPr>
        <w:pStyle w:val="footnotedescription"/>
      </w:pPr>
      <w:r>
        <w:rPr>
          <w:rStyle w:val="footnotemark"/>
        </w:rPr>
        <w:footnoteRef/>
      </w:r>
      <w:r>
        <w:t xml:space="preserve"> Ustawa z dnia 11 marca 2004 r. o podatku od towarów i usług (Dz. U. z 2020 r. poz. 106)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3A4E" w14:textId="77777777" w:rsidR="00105D41" w:rsidRPr="00105D41" w:rsidRDefault="00105D41" w:rsidP="00105D41">
    <w:pPr>
      <w:tabs>
        <w:tab w:val="center" w:pos="4536"/>
        <w:tab w:val="right" w:pos="9072"/>
      </w:tabs>
      <w:spacing w:after="0" w:line="240" w:lineRule="auto"/>
      <w:ind w:left="0" w:right="0" w:firstLine="0"/>
      <w:jc w:val="left"/>
      <w:rPr>
        <w:rFonts w:ascii="Calibri" w:eastAsia="Calibri" w:hAnsi="Calibri" w:cs="Calibri"/>
        <w:color w:val="auto"/>
        <w:sz w:val="22"/>
        <w:lang w:eastAsia="en-US"/>
      </w:rPr>
    </w:pPr>
    <w:r w:rsidRPr="00105D41">
      <w:rPr>
        <w:rFonts w:ascii="Calibri" w:eastAsia="Calibri" w:hAnsi="Calibri" w:cs="Calibri"/>
        <w:noProof/>
        <w:color w:val="auto"/>
        <w:sz w:val="22"/>
      </w:rPr>
      <w:drawing>
        <wp:inline distT="0" distB="0" distL="0" distR="0" wp14:anchorId="4E34B593" wp14:editId="5726B054">
          <wp:extent cx="5705475" cy="495300"/>
          <wp:effectExtent l="0" t="0" r="9525" b="0"/>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495300"/>
                  </a:xfrm>
                  <a:prstGeom prst="rect">
                    <a:avLst/>
                  </a:prstGeom>
                  <a:noFill/>
                  <a:ln>
                    <a:noFill/>
                  </a:ln>
                </pic:spPr>
              </pic:pic>
            </a:graphicData>
          </a:graphic>
        </wp:inline>
      </w:drawing>
    </w:r>
  </w:p>
  <w:p w14:paraId="21138387" w14:textId="77777777" w:rsidR="00105D41" w:rsidRDefault="00105D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4"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CC56D1"/>
    <w:multiLevelType w:val="hybridMultilevel"/>
    <w:tmpl w:val="826A8A80"/>
    <w:lvl w:ilvl="0" w:tplc="83C6B4AA">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8"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7"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9"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5"/>
  </w:num>
  <w:num w:numId="4">
    <w:abstractNumId w:val="19"/>
  </w:num>
  <w:num w:numId="5">
    <w:abstractNumId w:val="20"/>
  </w:num>
  <w:num w:numId="6">
    <w:abstractNumId w:val="1"/>
  </w:num>
  <w:num w:numId="7">
    <w:abstractNumId w:val="15"/>
  </w:num>
  <w:num w:numId="8">
    <w:abstractNumId w:val="12"/>
  </w:num>
  <w:num w:numId="9">
    <w:abstractNumId w:val="14"/>
  </w:num>
  <w:num w:numId="10">
    <w:abstractNumId w:val="21"/>
  </w:num>
  <w:num w:numId="11">
    <w:abstractNumId w:val="11"/>
  </w:num>
  <w:num w:numId="12">
    <w:abstractNumId w:val="24"/>
  </w:num>
  <w:num w:numId="13">
    <w:abstractNumId w:val="13"/>
  </w:num>
  <w:num w:numId="14">
    <w:abstractNumId w:val="26"/>
  </w:num>
  <w:num w:numId="15">
    <w:abstractNumId w:val="2"/>
  </w:num>
  <w:num w:numId="16">
    <w:abstractNumId w:val="6"/>
  </w:num>
  <w:num w:numId="17">
    <w:abstractNumId w:val="3"/>
  </w:num>
  <w:num w:numId="18">
    <w:abstractNumId w:val="18"/>
  </w:num>
  <w:num w:numId="19">
    <w:abstractNumId w:val="23"/>
  </w:num>
  <w:num w:numId="20">
    <w:abstractNumId w:val="9"/>
  </w:num>
  <w:num w:numId="21">
    <w:abstractNumId w:val="27"/>
  </w:num>
  <w:num w:numId="22">
    <w:abstractNumId w:val="25"/>
  </w:num>
  <w:num w:numId="23">
    <w:abstractNumId w:val="10"/>
  </w:num>
  <w:num w:numId="24">
    <w:abstractNumId w:val="0"/>
  </w:num>
  <w:num w:numId="25">
    <w:abstractNumId w:val="17"/>
  </w:num>
  <w:num w:numId="26">
    <w:abstractNumId w:val="16"/>
  </w:num>
  <w:num w:numId="27">
    <w:abstractNumId w:val="28"/>
  </w:num>
  <w:num w:numId="28">
    <w:abstractNumId w:val="8"/>
  </w:num>
  <w:num w:numId="2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15384"/>
    <w:rsid w:val="00037543"/>
    <w:rsid w:val="00072CEB"/>
    <w:rsid w:val="00075783"/>
    <w:rsid w:val="00082310"/>
    <w:rsid w:val="00086FB8"/>
    <w:rsid w:val="00090D61"/>
    <w:rsid w:val="000A31E0"/>
    <w:rsid w:val="000B3C92"/>
    <w:rsid w:val="000B606B"/>
    <w:rsid w:val="000C7AE5"/>
    <w:rsid w:val="000D4462"/>
    <w:rsid w:val="000E4111"/>
    <w:rsid w:val="000F1A15"/>
    <w:rsid w:val="00105D41"/>
    <w:rsid w:val="001143E0"/>
    <w:rsid w:val="00117E6B"/>
    <w:rsid w:val="001234A8"/>
    <w:rsid w:val="00124111"/>
    <w:rsid w:val="0012476C"/>
    <w:rsid w:val="00131AE5"/>
    <w:rsid w:val="00141B15"/>
    <w:rsid w:val="00153B75"/>
    <w:rsid w:val="00170C78"/>
    <w:rsid w:val="00171E41"/>
    <w:rsid w:val="001875D6"/>
    <w:rsid w:val="00193676"/>
    <w:rsid w:val="001A468B"/>
    <w:rsid w:val="001D340A"/>
    <w:rsid w:val="001D45CE"/>
    <w:rsid w:val="00206B33"/>
    <w:rsid w:val="00217884"/>
    <w:rsid w:val="0022771F"/>
    <w:rsid w:val="00236601"/>
    <w:rsid w:val="002411A3"/>
    <w:rsid w:val="002474E5"/>
    <w:rsid w:val="00250E41"/>
    <w:rsid w:val="002516B5"/>
    <w:rsid w:val="00256F61"/>
    <w:rsid w:val="00260CC0"/>
    <w:rsid w:val="002618EC"/>
    <w:rsid w:val="00280D2E"/>
    <w:rsid w:val="00284608"/>
    <w:rsid w:val="00285DE8"/>
    <w:rsid w:val="002A5551"/>
    <w:rsid w:val="002A7B84"/>
    <w:rsid w:val="002B6175"/>
    <w:rsid w:val="002D52BB"/>
    <w:rsid w:val="002D5DFF"/>
    <w:rsid w:val="00300C3B"/>
    <w:rsid w:val="00302C73"/>
    <w:rsid w:val="003041A1"/>
    <w:rsid w:val="0030792E"/>
    <w:rsid w:val="0031139D"/>
    <w:rsid w:val="003144D6"/>
    <w:rsid w:val="00323E69"/>
    <w:rsid w:val="003531E8"/>
    <w:rsid w:val="00353C0F"/>
    <w:rsid w:val="0035613E"/>
    <w:rsid w:val="00360846"/>
    <w:rsid w:val="00363C12"/>
    <w:rsid w:val="0037162A"/>
    <w:rsid w:val="00390E34"/>
    <w:rsid w:val="003967D4"/>
    <w:rsid w:val="003B36A2"/>
    <w:rsid w:val="003D1581"/>
    <w:rsid w:val="003E26D3"/>
    <w:rsid w:val="003F71A9"/>
    <w:rsid w:val="00412ED8"/>
    <w:rsid w:val="00424E27"/>
    <w:rsid w:val="00432DB1"/>
    <w:rsid w:val="0043536A"/>
    <w:rsid w:val="004418B6"/>
    <w:rsid w:val="004649D4"/>
    <w:rsid w:val="0046732D"/>
    <w:rsid w:val="004678CE"/>
    <w:rsid w:val="00480644"/>
    <w:rsid w:val="00486C25"/>
    <w:rsid w:val="00490E14"/>
    <w:rsid w:val="004A26D4"/>
    <w:rsid w:val="004B38E0"/>
    <w:rsid w:val="004D6D1C"/>
    <w:rsid w:val="004E2F9E"/>
    <w:rsid w:val="004F0711"/>
    <w:rsid w:val="005029BC"/>
    <w:rsid w:val="0050441F"/>
    <w:rsid w:val="00510580"/>
    <w:rsid w:val="00511B94"/>
    <w:rsid w:val="00514270"/>
    <w:rsid w:val="005159AA"/>
    <w:rsid w:val="00525218"/>
    <w:rsid w:val="00527DE2"/>
    <w:rsid w:val="00543F37"/>
    <w:rsid w:val="00562011"/>
    <w:rsid w:val="00577BF1"/>
    <w:rsid w:val="005D0407"/>
    <w:rsid w:val="005D5B61"/>
    <w:rsid w:val="005F7E28"/>
    <w:rsid w:val="00607AD6"/>
    <w:rsid w:val="00607FE2"/>
    <w:rsid w:val="006237DB"/>
    <w:rsid w:val="0063423B"/>
    <w:rsid w:val="00651B6C"/>
    <w:rsid w:val="00662AA6"/>
    <w:rsid w:val="00675C77"/>
    <w:rsid w:val="0067758D"/>
    <w:rsid w:val="006A23C5"/>
    <w:rsid w:val="006A609F"/>
    <w:rsid w:val="006C168B"/>
    <w:rsid w:val="006D0593"/>
    <w:rsid w:val="006D1A8B"/>
    <w:rsid w:val="007374AE"/>
    <w:rsid w:val="00744115"/>
    <w:rsid w:val="00747990"/>
    <w:rsid w:val="00750AF1"/>
    <w:rsid w:val="00763CD2"/>
    <w:rsid w:val="00765946"/>
    <w:rsid w:val="00774EF7"/>
    <w:rsid w:val="00782D36"/>
    <w:rsid w:val="0079104C"/>
    <w:rsid w:val="007955E1"/>
    <w:rsid w:val="007A48E0"/>
    <w:rsid w:val="007E00FB"/>
    <w:rsid w:val="007E70CC"/>
    <w:rsid w:val="007F319B"/>
    <w:rsid w:val="007F38FB"/>
    <w:rsid w:val="007F3BED"/>
    <w:rsid w:val="007F7033"/>
    <w:rsid w:val="00800996"/>
    <w:rsid w:val="00801F80"/>
    <w:rsid w:val="00812370"/>
    <w:rsid w:val="008207C1"/>
    <w:rsid w:val="00824B1F"/>
    <w:rsid w:val="008316FF"/>
    <w:rsid w:val="00847323"/>
    <w:rsid w:val="00851116"/>
    <w:rsid w:val="008570AD"/>
    <w:rsid w:val="00873D8C"/>
    <w:rsid w:val="008740F5"/>
    <w:rsid w:val="008744B8"/>
    <w:rsid w:val="00896E51"/>
    <w:rsid w:val="008A5125"/>
    <w:rsid w:val="008C096E"/>
    <w:rsid w:val="008D0FDA"/>
    <w:rsid w:val="008D61AA"/>
    <w:rsid w:val="008E33F9"/>
    <w:rsid w:val="008E4E76"/>
    <w:rsid w:val="008E7050"/>
    <w:rsid w:val="008F0EDD"/>
    <w:rsid w:val="008F4259"/>
    <w:rsid w:val="008F498A"/>
    <w:rsid w:val="008F5B4E"/>
    <w:rsid w:val="00935663"/>
    <w:rsid w:val="00946047"/>
    <w:rsid w:val="00950B87"/>
    <w:rsid w:val="00964BDF"/>
    <w:rsid w:val="00965835"/>
    <w:rsid w:val="009669EF"/>
    <w:rsid w:val="00970F72"/>
    <w:rsid w:val="00971E98"/>
    <w:rsid w:val="009D184D"/>
    <w:rsid w:val="009E2E70"/>
    <w:rsid w:val="009E5619"/>
    <w:rsid w:val="009E5C1A"/>
    <w:rsid w:val="00A043B2"/>
    <w:rsid w:val="00A05C47"/>
    <w:rsid w:val="00A11B44"/>
    <w:rsid w:val="00A12F25"/>
    <w:rsid w:val="00A24D7E"/>
    <w:rsid w:val="00A26B59"/>
    <w:rsid w:val="00A34CC2"/>
    <w:rsid w:val="00A4155F"/>
    <w:rsid w:val="00A41EB4"/>
    <w:rsid w:val="00A62332"/>
    <w:rsid w:val="00A75FEF"/>
    <w:rsid w:val="00AD2C01"/>
    <w:rsid w:val="00AE1BFD"/>
    <w:rsid w:val="00AE6569"/>
    <w:rsid w:val="00AF41ED"/>
    <w:rsid w:val="00AF68A8"/>
    <w:rsid w:val="00B02653"/>
    <w:rsid w:val="00B039EE"/>
    <w:rsid w:val="00B07260"/>
    <w:rsid w:val="00B1411C"/>
    <w:rsid w:val="00B16899"/>
    <w:rsid w:val="00B2198A"/>
    <w:rsid w:val="00B32DDA"/>
    <w:rsid w:val="00B561BE"/>
    <w:rsid w:val="00B56610"/>
    <w:rsid w:val="00B600EE"/>
    <w:rsid w:val="00B62E30"/>
    <w:rsid w:val="00B63180"/>
    <w:rsid w:val="00B66B74"/>
    <w:rsid w:val="00B850BF"/>
    <w:rsid w:val="00B90B83"/>
    <w:rsid w:val="00BA370A"/>
    <w:rsid w:val="00BA398D"/>
    <w:rsid w:val="00BA562B"/>
    <w:rsid w:val="00BB035F"/>
    <w:rsid w:val="00BB1432"/>
    <w:rsid w:val="00BB3039"/>
    <w:rsid w:val="00BB6BF5"/>
    <w:rsid w:val="00BD46BF"/>
    <w:rsid w:val="00BD65C6"/>
    <w:rsid w:val="00BE58A6"/>
    <w:rsid w:val="00C25BBB"/>
    <w:rsid w:val="00C26AE9"/>
    <w:rsid w:val="00C35DC6"/>
    <w:rsid w:val="00C60B94"/>
    <w:rsid w:val="00C63508"/>
    <w:rsid w:val="00C7594C"/>
    <w:rsid w:val="00C76F9B"/>
    <w:rsid w:val="00C84BA1"/>
    <w:rsid w:val="00C867E0"/>
    <w:rsid w:val="00CC2C19"/>
    <w:rsid w:val="00CC7275"/>
    <w:rsid w:val="00CF4951"/>
    <w:rsid w:val="00D2093C"/>
    <w:rsid w:val="00D31E82"/>
    <w:rsid w:val="00D43D4C"/>
    <w:rsid w:val="00D46CD4"/>
    <w:rsid w:val="00D51E5C"/>
    <w:rsid w:val="00D6336F"/>
    <w:rsid w:val="00D6516E"/>
    <w:rsid w:val="00D65ECC"/>
    <w:rsid w:val="00D743B6"/>
    <w:rsid w:val="00D76BFC"/>
    <w:rsid w:val="00D77DF0"/>
    <w:rsid w:val="00D87659"/>
    <w:rsid w:val="00D9673A"/>
    <w:rsid w:val="00DA038C"/>
    <w:rsid w:val="00DA0DF1"/>
    <w:rsid w:val="00DB01D8"/>
    <w:rsid w:val="00DB271B"/>
    <w:rsid w:val="00DB447B"/>
    <w:rsid w:val="00DE1D66"/>
    <w:rsid w:val="00DE21F0"/>
    <w:rsid w:val="00DF0DB5"/>
    <w:rsid w:val="00DF15E4"/>
    <w:rsid w:val="00E03733"/>
    <w:rsid w:val="00E067EC"/>
    <w:rsid w:val="00E12F2C"/>
    <w:rsid w:val="00E14D64"/>
    <w:rsid w:val="00E171BC"/>
    <w:rsid w:val="00E32717"/>
    <w:rsid w:val="00E359D3"/>
    <w:rsid w:val="00E464A8"/>
    <w:rsid w:val="00E72545"/>
    <w:rsid w:val="00E810A6"/>
    <w:rsid w:val="00E85A1B"/>
    <w:rsid w:val="00E92328"/>
    <w:rsid w:val="00EA2A4A"/>
    <w:rsid w:val="00EB509E"/>
    <w:rsid w:val="00EB7BCD"/>
    <w:rsid w:val="00ED15BC"/>
    <w:rsid w:val="00EE37FF"/>
    <w:rsid w:val="00EE7544"/>
    <w:rsid w:val="00EF4376"/>
    <w:rsid w:val="00F03638"/>
    <w:rsid w:val="00F11FB6"/>
    <w:rsid w:val="00F12B6A"/>
    <w:rsid w:val="00F14706"/>
    <w:rsid w:val="00F1759F"/>
    <w:rsid w:val="00F23D8E"/>
    <w:rsid w:val="00F25949"/>
    <w:rsid w:val="00F304BA"/>
    <w:rsid w:val="00F314D8"/>
    <w:rsid w:val="00F604D5"/>
    <w:rsid w:val="00F64FF3"/>
    <w:rsid w:val="00F679F8"/>
    <w:rsid w:val="00F94F52"/>
    <w:rsid w:val="00F97A2B"/>
    <w:rsid w:val="00FA4733"/>
    <w:rsid w:val="00FB0875"/>
    <w:rsid w:val="00FC5297"/>
    <w:rsid w:val="00FF186E"/>
    <w:rsid w:val="00FF4B1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3A4C-E71F-4693-B449-CE6350D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5232</Words>
  <Characters>31393</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60</cp:revision>
  <dcterms:created xsi:type="dcterms:W3CDTF">2021-08-22T19:09:00Z</dcterms:created>
  <dcterms:modified xsi:type="dcterms:W3CDTF">2021-10-29T08:15:00Z</dcterms:modified>
</cp:coreProperties>
</file>