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ECA0A" w14:textId="77777777" w:rsidR="00DC0270" w:rsidRDefault="00F629BE">
      <w:pPr>
        <w:jc w:val="center"/>
        <w:rPr>
          <w:b/>
          <w:bCs/>
        </w:rPr>
      </w:pPr>
      <w:r>
        <w:rPr>
          <w:b/>
          <w:bCs/>
        </w:rPr>
        <w:t>TRYB PODSTAWOWY</w:t>
      </w:r>
    </w:p>
    <w:p w14:paraId="44D9AFDC" w14:textId="77777777" w:rsidR="00DC0270" w:rsidRDefault="00F629BE">
      <w:pPr>
        <w:jc w:val="center"/>
        <w:rPr>
          <w:b/>
          <w:bCs/>
        </w:rPr>
      </w:pPr>
      <w:r>
        <w:rPr>
          <w:b/>
          <w:bCs/>
        </w:rPr>
        <w:t>(z możliwością prowadzenia negocjacji)</w:t>
      </w:r>
    </w:p>
    <w:p w14:paraId="6E3C6DAD" w14:textId="77777777" w:rsidR="00DC0270" w:rsidRDefault="00DC0270">
      <w:pPr>
        <w:jc w:val="center"/>
        <w:rPr>
          <w:b/>
          <w:bCs/>
        </w:rPr>
      </w:pPr>
    </w:p>
    <w:p w14:paraId="1F486F20" w14:textId="77777777" w:rsidR="00DC0270" w:rsidRDefault="00DC0270">
      <w:pPr>
        <w:jc w:val="center"/>
        <w:rPr>
          <w:b/>
          <w:bCs/>
        </w:rPr>
      </w:pPr>
    </w:p>
    <w:p w14:paraId="38DBDA0B" w14:textId="77777777" w:rsidR="00DC0270" w:rsidRDefault="00F629BE">
      <w:pPr>
        <w:jc w:val="center"/>
        <w:rPr>
          <w:b/>
          <w:bCs/>
          <w:sz w:val="28"/>
          <w:szCs w:val="28"/>
        </w:rPr>
      </w:pPr>
      <w:r>
        <w:rPr>
          <w:b/>
          <w:bCs/>
          <w:sz w:val="28"/>
          <w:szCs w:val="28"/>
        </w:rPr>
        <w:t>SPECYFIKACJA WARUNKÓW ZAMÓWIENIA (SWZ)</w:t>
      </w:r>
    </w:p>
    <w:p w14:paraId="6548B368" w14:textId="77777777" w:rsidR="00DC0270" w:rsidRDefault="00DC0270">
      <w:pPr>
        <w:jc w:val="center"/>
        <w:rPr>
          <w:b/>
          <w:bCs/>
          <w:sz w:val="28"/>
          <w:szCs w:val="28"/>
        </w:rPr>
      </w:pPr>
    </w:p>
    <w:p w14:paraId="31178DB3" w14:textId="77777777" w:rsidR="00DC0270" w:rsidRDefault="00DC0270">
      <w:pPr>
        <w:jc w:val="center"/>
        <w:rPr>
          <w:b/>
          <w:bCs/>
          <w:sz w:val="28"/>
          <w:szCs w:val="28"/>
        </w:rPr>
      </w:pPr>
    </w:p>
    <w:p w14:paraId="6FA3DB99" w14:textId="77777777" w:rsidR="00DC0270" w:rsidRDefault="00F629BE">
      <w:pPr>
        <w:jc w:val="center"/>
        <w:rPr>
          <w:b/>
          <w:bCs/>
          <w:sz w:val="28"/>
          <w:szCs w:val="28"/>
          <w:highlight w:val="yellow"/>
        </w:rPr>
      </w:pPr>
      <w:bookmarkStart w:id="0" w:name="_Hlk82356011"/>
      <w:r>
        <w:rPr>
          <w:b/>
          <w:bCs/>
          <w:sz w:val="28"/>
          <w:szCs w:val="28"/>
        </w:rPr>
        <w:t>„Budowa ścieżki edukacyjnej Perlejewo - Granne ” w formule zaprojektuj i wybuduj, w ramach projektu „Promowanie ochrony różnorodności biologicznej i przyrodniczej południowego Podlasia”</w:t>
      </w:r>
      <w:bookmarkEnd w:id="0"/>
      <w:r>
        <w:rPr>
          <w:b/>
          <w:bCs/>
          <w:sz w:val="28"/>
          <w:szCs w:val="28"/>
        </w:rPr>
        <w:t xml:space="preserve"> </w:t>
      </w:r>
    </w:p>
    <w:p w14:paraId="7C2C7909" w14:textId="77777777" w:rsidR="00DC0270" w:rsidRDefault="00DC0270">
      <w:pPr>
        <w:jc w:val="center"/>
        <w:rPr>
          <w:b/>
          <w:bCs/>
          <w:highlight w:val="yellow"/>
        </w:rPr>
      </w:pPr>
    </w:p>
    <w:p w14:paraId="512C433B" w14:textId="77777777" w:rsidR="00DC0270" w:rsidRDefault="00DC0270">
      <w:pPr>
        <w:jc w:val="center"/>
        <w:rPr>
          <w:b/>
          <w:bCs/>
          <w:highlight w:val="yellow"/>
        </w:rPr>
      </w:pPr>
    </w:p>
    <w:p w14:paraId="2A1C1D1B" w14:textId="77777777" w:rsidR="00DC0270" w:rsidRDefault="00F629BE">
      <w:pPr>
        <w:rPr>
          <w:b/>
          <w:bCs/>
        </w:rPr>
      </w:pPr>
      <w:r>
        <w:rPr>
          <w:b/>
          <w:bCs/>
        </w:rPr>
        <w:t xml:space="preserve">Nazwa Zamawiającego: Gmina Perlejewo </w:t>
      </w:r>
    </w:p>
    <w:p w14:paraId="13955327" w14:textId="77777777" w:rsidR="00DC0270" w:rsidRDefault="00F629BE">
      <w:pPr>
        <w:rPr>
          <w:rFonts w:ascii="Times New Roman" w:hAnsi="Times New Roman" w:cs="Times New Roman"/>
          <w:b/>
          <w:bCs/>
          <w:sz w:val="20"/>
          <w:szCs w:val="20"/>
        </w:rPr>
      </w:pPr>
      <w:r>
        <w:rPr>
          <w:rFonts w:ascii="Times New Roman" w:hAnsi="Times New Roman" w:cs="Times New Roman"/>
          <w:b/>
          <w:bCs/>
          <w:sz w:val="20"/>
          <w:szCs w:val="20"/>
        </w:rPr>
        <w:t>REGON: 450670060</w:t>
      </w:r>
    </w:p>
    <w:p w14:paraId="62A3B770" w14:textId="77777777" w:rsidR="00DC0270" w:rsidRDefault="00F629BE">
      <w:pPr>
        <w:rPr>
          <w:rFonts w:ascii="Times New Roman" w:hAnsi="Times New Roman" w:cs="Times New Roman"/>
          <w:b/>
          <w:bCs/>
          <w:sz w:val="20"/>
          <w:szCs w:val="20"/>
        </w:rPr>
      </w:pPr>
      <w:r>
        <w:rPr>
          <w:rFonts w:ascii="Times New Roman" w:hAnsi="Times New Roman" w:cs="Times New Roman"/>
          <w:b/>
          <w:bCs/>
          <w:sz w:val="20"/>
          <w:szCs w:val="20"/>
        </w:rPr>
        <w:t>NIP: 544-14-84-627</w:t>
      </w:r>
    </w:p>
    <w:p w14:paraId="3DC12D56" w14:textId="77777777" w:rsidR="00DC0270" w:rsidRDefault="00F629BE">
      <w:pPr>
        <w:rPr>
          <w:rFonts w:ascii="Times New Roman" w:hAnsi="Times New Roman" w:cs="Times New Roman"/>
          <w:b/>
          <w:bCs/>
          <w:sz w:val="20"/>
          <w:szCs w:val="20"/>
        </w:rPr>
      </w:pPr>
      <w:r>
        <w:rPr>
          <w:rFonts w:ascii="Times New Roman" w:hAnsi="Times New Roman" w:cs="Times New Roman"/>
          <w:b/>
          <w:bCs/>
          <w:sz w:val="20"/>
          <w:szCs w:val="20"/>
        </w:rPr>
        <w:t xml:space="preserve">Adres: </w:t>
      </w:r>
      <w:r>
        <w:rPr>
          <w:rStyle w:val="Pogrubienie"/>
          <w:rFonts w:ascii="Times New Roman" w:eastAsia="sans-serif" w:hAnsi="Times New Roman" w:cs="Times New Roman"/>
          <w:color w:val="333333"/>
          <w:sz w:val="20"/>
          <w:szCs w:val="20"/>
          <w:shd w:val="clear" w:color="auto" w:fill="FFFFFF"/>
        </w:rPr>
        <w:t>Perlejewo 14, 17-322 Perlejewo</w:t>
      </w:r>
    </w:p>
    <w:p w14:paraId="36F51A6E" w14:textId="32BC38D9" w:rsidR="00DC0270" w:rsidRDefault="00F629BE">
      <w:pPr>
        <w:rPr>
          <w:rFonts w:ascii="Times New Roman" w:hAnsi="Times New Roman" w:cs="Times New Roman"/>
          <w:b/>
          <w:bCs/>
          <w:sz w:val="20"/>
          <w:szCs w:val="20"/>
        </w:rPr>
      </w:pPr>
      <w:r>
        <w:rPr>
          <w:rFonts w:ascii="Times New Roman" w:hAnsi="Times New Roman" w:cs="Times New Roman"/>
          <w:b/>
          <w:bCs/>
          <w:sz w:val="20"/>
          <w:szCs w:val="20"/>
        </w:rPr>
        <w:t xml:space="preserve">Strona internetowa: </w:t>
      </w:r>
      <w:hyperlink r:id="rId8" w:history="1">
        <w:r w:rsidR="00BB2384" w:rsidRPr="00C81EFF">
          <w:rPr>
            <w:rStyle w:val="Hipercze"/>
            <w:rFonts w:ascii="Times New Roman" w:hAnsi="Times New Roman" w:cs="Times New Roman"/>
            <w:b/>
            <w:bCs/>
            <w:sz w:val="20"/>
            <w:szCs w:val="20"/>
          </w:rPr>
          <w:t>http://www.perlejewo.pl/</w:t>
        </w:r>
      </w:hyperlink>
    </w:p>
    <w:p w14:paraId="167B506C" w14:textId="6B6CD127" w:rsidR="00BB2384" w:rsidRDefault="00BB2384">
      <w:pPr>
        <w:rPr>
          <w:rFonts w:ascii="Times New Roman" w:hAnsi="Times New Roman" w:cs="Times New Roman"/>
          <w:b/>
          <w:bCs/>
          <w:sz w:val="20"/>
          <w:szCs w:val="20"/>
        </w:rPr>
      </w:pPr>
      <w:r>
        <w:rPr>
          <w:rFonts w:ascii="Times New Roman" w:hAnsi="Times New Roman" w:cs="Times New Roman"/>
          <w:b/>
          <w:bCs/>
          <w:sz w:val="20"/>
          <w:szCs w:val="20"/>
        </w:rPr>
        <w:t xml:space="preserve">Strona BIP: </w:t>
      </w:r>
      <w:r w:rsidRPr="00BB2384">
        <w:rPr>
          <w:rFonts w:ascii="Times New Roman" w:hAnsi="Times New Roman" w:cs="Times New Roman"/>
          <w:b/>
          <w:bCs/>
          <w:sz w:val="20"/>
          <w:szCs w:val="20"/>
        </w:rPr>
        <w:t>http://bip.ug.perlejewo.wrotapodlasia.pl/</w:t>
      </w:r>
    </w:p>
    <w:p w14:paraId="7403ADCC" w14:textId="77777777" w:rsidR="00DC0270" w:rsidRDefault="00F629BE">
      <w:pPr>
        <w:rPr>
          <w:b/>
          <w:bCs/>
        </w:rPr>
      </w:pPr>
      <w:r>
        <w:rPr>
          <w:b/>
          <w:bCs/>
        </w:rPr>
        <w:t>email: ug@perlejewo.pl</w:t>
      </w:r>
    </w:p>
    <w:p w14:paraId="50D03DD8" w14:textId="33DF3EDC" w:rsidR="00DC0270" w:rsidRPr="00BB2384" w:rsidRDefault="00F629BE" w:rsidP="00BB2384">
      <w:pPr>
        <w:rPr>
          <w:b/>
          <w:bCs/>
        </w:rPr>
      </w:pPr>
      <w:proofErr w:type="spellStart"/>
      <w:r>
        <w:rPr>
          <w:b/>
          <w:bCs/>
        </w:rPr>
        <w:t>tel</w:t>
      </w:r>
      <w:proofErr w:type="spellEnd"/>
      <w:r>
        <w:rPr>
          <w:b/>
          <w:bCs/>
        </w:rPr>
        <w:t>: 85 6578515</w:t>
      </w:r>
    </w:p>
    <w:p w14:paraId="5FE1741D" w14:textId="77777777" w:rsidR="00DC0270" w:rsidRDefault="00DC0270">
      <w:pPr>
        <w:jc w:val="both"/>
      </w:pPr>
      <w:bookmarkStart w:id="1" w:name="_GoBack"/>
      <w:bookmarkEnd w:id="1"/>
    </w:p>
    <w:p w14:paraId="673064E8" w14:textId="77777777" w:rsidR="00DC0270" w:rsidRDefault="00F629BE">
      <w:pPr>
        <w:jc w:val="center"/>
      </w:pPr>
      <w:r>
        <w:t>Zatwierdzam: ………………………………</w:t>
      </w:r>
    </w:p>
    <w:p w14:paraId="469C1975" w14:textId="77777777" w:rsidR="00DC0270" w:rsidRDefault="00DC0270">
      <w:pPr>
        <w:jc w:val="both"/>
      </w:pPr>
    </w:p>
    <w:p w14:paraId="6D897D09" w14:textId="77777777" w:rsidR="00DC0270" w:rsidRDefault="00DC0270">
      <w:pPr>
        <w:jc w:val="both"/>
      </w:pPr>
    </w:p>
    <w:p w14:paraId="4E8EB2D0" w14:textId="77777777" w:rsidR="00DC0270" w:rsidRDefault="00DC0270">
      <w:pPr>
        <w:jc w:val="both"/>
      </w:pPr>
    </w:p>
    <w:p w14:paraId="536EA8CF" w14:textId="77777777" w:rsidR="00DC0270" w:rsidRDefault="00DC0270">
      <w:pPr>
        <w:jc w:val="both"/>
      </w:pPr>
    </w:p>
    <w:p w14:paraId="574EDF78" w14:textId="77777777" w:rsidR="00DC0270" w:rsidRDefault="00F629BE">
      <w:pPr>
        <w:jc w:val="both"/>
      </w:pPr>
      <w:r>
        <w:t xml:space="preserve">Przedmiotowe postępowanie prowadzone jest przy użyciu środków komunikacji elektronicznej. </w:t>
      </w:r>
    </w:p>
    <w:p w14:paraId="07DFE95F" w14:textId="77777777" w:rsidR="00DC0270" w:rsidRDefault="00F629BE">
      <w:pPr>
        <w:jc w:val="both"/>
      </w:pPr>
      <w:r>
        <w:t>Składanie ofert następuje za pośrednictwem:</w:t>
      </w:r>
    </w:p>
    <w:p w14:paraId="34088EC5" w14:textId="77777777" w:rsidR="00DC0270" w:rsidRDefault="00F629BE">
      <w:pPr>
        <w:jc w:val="both"/>
      </w:pPr>
      <w:proofErr w:type="spellStart"/>
      <w:r>
        <w:t>miniPortalu</w:t>
      </w:r>
      <w:proofErr w:type="spellEnd"/>
      <w:r>
        <w:t xml:space="preserve"> https://miniportal.uzp.gov.pl/</w:t>
      </w:r>
    </w:p>
    <w:p w14:paraId="4759EA51" w14:textId="77777777" w:rsidR="00DC0270" w:rsidRDefault="00F629BE">
      <w:pPr>
        <w:jc w:val="both"/>
      </w:pPr>
      <w:proofErr w:type="spellStart"/>
      <w:r>
        <w:t>ePUAPu</w:t>
      </w:r>
      <w:proofErr w:type="spellEnd"/>
      <w:r>
        <w:t xml:space="preserve"> https://epuap.gov.pl/wps/portal</w:t>
      </w:r>
    </w:p>
    <w:p w14:paraId="5F7EFB97" w14:textId="77777777" w:rsidR="00DC0270" w:rsidRDefault="00F629BE">
      <w:pPr>
        <w:jc w:val="both"/>
      </w:pPr>
      <w:r>
        <w:t xml:space="preserve">skrzynka </w:t>
      </w:r>
      <w:proofErr w:type="spellStart"/>
      <w:r>
        <w:t>ePUAP</w:t>
      </w:r>
      <w:proofErr w:type="spellEnd"/>
      <w:r>
        <w:t xml:space="preserve"> Zamawiającego: Perlejewo/</w:t>
      </w:r>
      <w:proofErr w:type="spellStart"/>
      <w:r>
        <w:t>skrytkaESP</w:t>
      </w:r>
      <w:proofErr w:type="spellEnd"/>
    </w:p>
    <w:p w14:paraId="2586CBB7" w14:textId="77777777" w:rsidR="00DC0270" w:rsidRDefault="00F629BE">
      <w:pPr>
        <w:jc w:val="both"/>
      </w:pPr>
      <w:r>
        <w:lastRenderedPageBreak/>
        <w:t>znak postępowania: GP.271.1.7.2021</w:t>
      </w:r>
    </w:p>
    <w:p w14:paraId="3F41E89F" w14:textId="77777777" w:rsidR="00DC0270" w:rsidRDefault="00F629BE">
      <w:pPr>
        <w:jc w:val="both"/>
        <w:rPr>
          <w:b/>
          <w:bCs/>
        </w:rPr>
      </w:pPr>
      <w:r>
        <w:rPr>
          <w:b/>
          <w:bCs/>
        </w:rPr>
        <w:t xml:space="preserve">Rozdział 1. Tryb udzielenia zamówienia oraz adres strony internetowej prowadzonego postępowania </w:t>
      </w:r>
    </w:p>
    <w:p w14:paraId="5E85FDFE" w14:textId="77777777" w:rsidR="00DC0270" w:rsidRDefault="00F629BE">
      <w:pPr>
        <w:jc w:val="both"/>
      </w:pPr>
      <w:r>
        <w:t>1. Postępowanie o udzielanie zamówienia publicznego prowadzone jest w trybie podstawowym z możliwością prowadzenia negocjacji, na podstawie art. 275 pkt 2 ustawy z dnia 11 września 2019 r. Prawo zamówień publicznych (</w:t>
      </w:r>
      <w:proofErr w:type="spellStart"/>
      <w:r>
        <w:t>t.j</w:t>
      </w:r>
      <w:proofErr w:type="spellEnd"/>
      <w:r>
        <w:t xml:space="preserve">. Dz. U. z 2019 r. poz. 2019 z </w:t>
      </w:r>
      <w:proofErr w:type="spellStart"/>
      <w:r>
        <w:t>późn</w:t>
      </w:r>
      <w:proofErr w:type="spellEnd"/>
      <w:r>
        <w:t xml:space="preserve">. zm.) zwanej dalej ustawą/ustawą </w:t>
      </w:r>
      <w:proofErr w:type="spellStart"/>
      <w:r>
        <w:t>Pzp</w:t>
      </w:r>
      <w:proofErr w:type="spellEnd"/>
      <w:r>
        <w:t>/</w:t>
      </w:r>
      <w:proofErr w:type="spellStart"/>
      <w:r>
        <w:t>Pzp</w:t>
      </w:r>
      <w:proofErr w:type="spellEnd"/>
      <w:r>
        <w:t xml:space="preserve"> oraz aktów wykonawczych do ustawy.</w:t>
      </w:r>
    </w:p>
    <w:p w14:paraId="556DD822" w14:textId="77777777" w:rsidR="00DC0270" w:rsidRDefault="00F629BE">
      <w:pPr>
        <w:jc w:val="both"/>
      </w:pPr>
      <w:r>
        <w:t xml:space="preserve">2. Zamawiający przewiduje wybór najkorzystniejszej oferty z możliwością prowadzenia negocjacji. </w:t>
      </w:r>
    </w:p>
    <w:p w14:paraId="7209688A" w14:textId="77777777" w:rsidR="00DC0270" w:rsidRDefault="00F629BE">
      <w:pPr>
        <w:jc w:val="both"/>
      </w:pPr>
      <w:r>
        <w:t xml:space="preserve">3. Szacunkowa wartość przedmiotowego zamówienia nie przekracza progów unijnych o jakich mowa w art. 3 ustawy PZP. </w:t>
      </w:r>
    </w:p>
    <w:p w14:paraId="6DFC6E51" w14:textId="77777777" w:rsidR="00DC0270" w:rsidRDefault="00F629BE">
      <w:pPr>
        <w:jc w:val="both"/>
      </w:pPr>
      <w:r>
        <w:t>4. Strona prowadzonego postępowania: http://bip.ug.perlejewo.wrotapodlasia.pl</w:t>
      </w:r>
    </w:p>
    <w:p w14:paraId="082100C1" w14:textId="77777777" w:rsidR="00DC0270" w:rsidRDefault="00F629BE">
      <w:pPr>
        <w:jc w:val="both"/>
      </w:pPr>
      <w:r>
        <w:t>5. Adres strony internetowej, na której udostępniana będzie SWZ, zmiany i wyjaśnienia treści SWZ oraz inne dokumenty zamówienia bezpośrednio związane z postępowaniem o udzielenie zamówienia: http://bip.ug.perlejewo.wrotapodlasia.pl</w:t>
      </w:r>
    </w:p>
    <w:p w14:paraId="7526B22B" w14:textId="77777777" w:rsidR="00DC0270" w:rsidRDefault="00F629BE">
      <w:pPr>
        <w:jc w:val="both"/>
      </w:pPr>
      <w:r>
        <w:t>Godziny pracy: 7.30-15.30 od poniedziałku do piątku.</w:t>
      </w:r>
    </w:p>
    <w:p w14:paraId="688E1574" w14:textId="77777777" w:rsidR="00DC0270" w:rsidRDefault="00DC0270">
      <w:pPr>
        <w:jc w:val="both"/>
      </w:pPr>
    </w:p>
    <w:p w14:paraId="2DD9EA78" w14:textId="77777777" w:rsidR="00DC0270" w:rsidRDefault="00F629BE">
      <w:pPr>
        <w:jc w:val="both"/>
        <w:rPr>
          <w:b/>
          <w:bCs/>
        </w:rPr>
      </w:pPr>
      <w:r>
        <w:rPr>
          <w:b/>
          <w:bCs/>
        </w:rPr>
        <w:t xml:space="preserve">Rozdział 2. Opis przedmiotu zamówienia </w:t>
      </w:r>
    </w:p>
    <w:p w14:paraId="1C04C394" w14:textId="77777777" w:rsidR="00DC0270" w:rsidRDefault="00F629BE">
      <w:pPr>
        <w:jc w:val="both"/>
      </w:pPr>
      <w:r>
        <w:t xml:space="preserve">1. Przedmiotem zamówienia jest w szczególności zaprojektowanie, uzgodnienie, pełnienie nadzoru autorskiego, zakup, dostawa, budowa ścieżki, utwardzenie terenu, wyposażenia terenu w ławki, kosze, stojaki rowerowe, wykonanie </w:t>
      </w:r>
      <w:proofErr w:type="spellStart"/>
      <w:r>
        <w:t>nasadzeń</w:t>
      </w:r>
      <w:proofErr w:type="spellEnd"/>
      <w:r>
        <w:t xml:space="preserve"> zieleni składających się na realizację inwestycji pn. "Ochrona różnorodności biologicznej na Obszarze Natura 2000 Doliny Dolnego Bugu w Gminie Perlejewo.</w:t>
      </w:r>
    </w:p>
    <w:p w14:paraId="7DCFD144" w14:textId="77777777" w:rsidR="00DC0270" w:rsidRDefault="00F629BE">
      <w:pPr>
        <w:jc w:val="both"/>
      </w:pPr>
      <w:r>
        <w:t>2. Poszczególne elementy zamówienia:</w:t>
      </w:r>
    </w:p>
    <w:p w14:paraId="289C0901" w14:textId="77777777" w:rsidR="00DC0270" w:rsidRDefault="00F629BE">
      <w:pPr>
        <w:jc w:val="both"/>
      </w:pPr>
      <w:r>
        <w:t>etap I: - ostateczna wersja koncepcji architektonicznej dla Inwestora i uzyskanie akceptacji o jej przyjęciu przez Zamawiającego;</w:t>
      </w:r>
    </w:p>
    <w:p w14:paraId="0512230A" w14:textId="77777777" w:rsidR="00DC0270" w:rsidRDefault="00F629BE">
      <w:pPr>
        <w:jc w:val="both"/>
      </w:pPr>
      <w:r>
        <w:t>etap II: - projekt budowlany obejmujący w szczególności projekt zagospodarowania działki lub terenu i projekt architektoniczno-budowlany (wraz z opiniami, uzgodnieniami, pozwoleniami i innymi dokumentami, których obowiązek dołączenia wynika z przepisów odrębnych ustaw) oraz projekt techniczny, w tym:,</w:t>
      </w:r>
    </w:p>
    <w:p w14:paraId="23D6E889" w14:textId="77777777" w:rsidR="00DC0270" w:rsidRDefault="00F629BE">
      <w:pPr>
        <w:jc w:val="both"/>
      </w:pPr>
      <w:r>
        <w:t>- przedmiary robót,</w:t>
      </w:r>
    </w:p>
    <w:p w14:paraId="06A3A890" w14:textId="77777777" w:rsidR="00DC0270" w:rsidRDefault="00F629BE">
      <w:pPr>
        <w:jc w:val="both"/>
      </w:pPr>
      <w:r>
        <w:t>- kosztorys inwestorski / kosztorysy inwestorskie,</w:t>
      </w:r>
    </w:p>
    <w:p w14:paraId="4F865927" w14:textId="77777777" w:rsidR="00DC0270" w:rsidRDefault="00F629BE">
      <w:pPr>
        <w:jc w:val="both"/>
      </w:pPr>
      <w:r>
        <w:t>- specyfikacje techniczne wykonania i odbioru robót (wszystkie branże),</w:t>
      </w:r>
    </w:p>
    <w:p w14:paraId="701719E3" w14:textId="77777777" w:rsidR="00DC0270" w:rsidRDefault="00F629BE">
      <w:pPr>
        <w:jc w:val="both"/>
      </w:pPr>
      <w:r>
        <w:t xml:space="preserve">etap III: - budowa ścieżki edukacyjnej Perlejewo - Granne </w:t>
      </w:r>
    </w:p>
    <w:p w14:paraId="414908CF" w14:textId="77777777" w:rsidR="00DC0270" w:rsidRDefault="00F629BE">
      <w:pPr>
        <w:jc w:val="both"/>
      </w:pPr>
      <w:r>
        <w:t>3. Opis przedmiotu zamówienia szczegółowo określa załącznik nr 1 do SWZ.</w:t>
      </w:r>
    </w:p>
    <w:p w14:paraId="29E3C40B" w14:textId="77777777" w:rsidR="00DC0270" w:rsidRDefault="00F629BE">
      <w:pPr>
        <w:jc w:val="both"/>
      </w:pPr>
      <w:r>
        <w:t>4. Ponadto Wykonawca (Projektant) jest zobowiązany do analizy prawidłowości rozwiązań projektowych określonych w dotychczas sporządzonych i obowiązujących dla obiektu dokumentacjach projektowych.</w:t>
      </w:r>
    </w:p>
    <w:p w14:paraId="21E4A17B" w14:textId="77777777" w:rsidR="00DC0270" w:rsidRDefault="00F629BE">
      <w:pPr>
        <w:jc w:val="both"/>
      </w:pPr>
      <w:r>
        <w:lastRenderedPageBreak/>
        <w:t xml:space="preserve">5. Dokumentacja musi spełniać obowiązujące przepisy i warunki </w:t>
      </w:r>
      <w:proofErr w:type="spellStart"/>
      <w:r>
        <w:t>techniczno</w:t>
      </w:r>
      <w:proofErr w:type="spellEnd"/>
      <w:r>
        <w:t xml:space="preserve"> – budowlane oraz być opracowana zgodnie z Rozporządzeniem Ministra Rozwoju z dnia 11 września 2020r. w sprawie szczegółowego zakresu i formy projektu budowlanego ( Dz. U. z 2020 r. poz. 1609).</w:t>
      </w:r>
    </w:p>
    <w:p w14:paraId="5B13AA19" w14:textId="77777777" w:rsidR="00DC0270" w:rsidRDefault="00F629BE">
      <w:pPr>
        <w:jc w:val="both"/>
      </w:pPr>
      <w:r>
        <w:t>6. Dokumentacja projektowa w zakresie opisu proponowanych materiałów i urządzeń powinna być wykonana zgodnie z art. 99 ustawy PZP. 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Przedmiot zamówienia można opisać przez wskazanie znaków towarowych, patentów lub pochodzenia, źródła lub szczególnego procesu, który charakteryzuje produkty lub usługi dostarczane przez konkretnego wykonawcę, jeżeli Wykonawca dokumentacji nie może opisać przedmiotu zamówienia w wystarczająco precyzyjny i zrozumiały sposób, a wskazaniu takiemu towarzyszą wyrazy „lub równoważny”. W takim przypadku Wykonawca wskazuje w opisie przedmiotu zamówienia kryteria stosowane w celu oceny równoważności. Przedmiot zamówienia winien być opisany zgodnie z art. 101 Ustawy PZP.</w:t>
      </w:r>
    </w:p>
    <w:p w14:paraId="1C7166B0" w14:textId="77777777" w:rsidR="00DC0270" w:rsidRDefault="00F629BE">
      <w:pPr>
        <w:jc w:val="both"/>
      </w:pPr>
      <w:r>
        <w:t>7. Dokumentacja techniczna winna uwzględniać zapisy art. 100 Ustawy PZP. tj. „W przypadku zamówień przeznaczonych do użytku osób fizycznych, w tym pracowników zamawiającego, opis przedmiotu zamówienia sporządza się, z uwzględnieniem wymagań w zakresie dostępności dla osób niepełnosprawnych oraz projektowania z przeznaczeniem dla wszystkich użytkowników, chyba że nie jest to uzasadnione charakterem przedmiotu zamówienia. Jeżeli wymagania, o których mowa w ust. 1, wynikają z aktu prawa Unii Europejskiej, przedmiot zamówienia, w zakresie wymagań dotyczących dostępności dla osób niepełnosprawnych oraz projektowania z przeznaczeniem dla wszystkich użytkowników, opisuje się przez odesłanie do tego aktu”.</w:t>
      </w:r>
    </w:p>
    <w:p w14:paraId="457D2D1A" w14:textId="77777777" w:rsidR="00DC0270" w:rsidRDefault="00F629BE">
      <w:pPr>
        <w:jc w:val="both"/>
        <w:rPr>
          <w:b/>
          <w:bCs/>
        </w:rPr>
      </w:pPr>
      <w:r>
        <w:rPr>
          <w:b/>
          <w:bCs/>
        </w:rPr>
        <w:t xml:space="preserve">Kod CPV: </w:t>
      </w:r>
    </w:p>
    <w:p w14:paraId="6293DF73" w14:textId="77777777" w:rsidR="00963278" w:rsidRPr="00963278" w:rsidRDefault="00963278" w:rsidP="00963278">
      <w:pPr>
        <w:jc w:val="both"/>
        <w:rPr>
          <w:rFonts w:cstheme="minorHAnsi"/>
        </w:rPr>
      </w:pPr>
      <w:r w:rsidRPr="00963278">
        <w:rPr>
          <w:rFonts w:cstheme="minorHAnsi"/>
        </w:rPr>
        <w:t>45000000-7 ROBOTY BUDOWLANE</w:t>
      </w:r>
    </w:p>
    <w:p w14:paraId="79BD920A" w14:textId="65C1EDA2" w:rsidR="00DC0270" w:rsidRDefault="00F629BE">
      <w:pPr>
        <w:jc w:val="both"/>
        <w:rPr>
          <w:rFonts w:cstheme="minorHAnsi"/>
        </w:rPr>
      </w:pPr>
      <w:r>
        <w:rPr>
          <w:rFonts w:cstheme="minorHAnsi"/>
        </w:rPr>
        <w:t xml:space="preserve">45100000-8 </w:t>
      </w:r>
      <w:r>
        <w:rPr>
          <w:rFonts w:cstheme="minorHAnsi"/>
          <w:color w:val="000000"/>
        </w:rPr>
        <w:t>PRZYGOTOWANIE TERENU POD BUDOWĘ</w:t>
      </w:r>
    </w:p>
    <w:p w14:paraId="78989260" w14:textId="77777777" w:rsidR="00DC0270" w:rsidRDefault="00F629BE">
      <w:pPr>
        <w:jc w:val="both"/>
        <w:rPr>
          <w:rFonts w:cstheme="minorHAnsi"/>
        </w:rPr>
      </w:pPr>
      <w:r>
        <w:rPr>
          <w:rFonts w:cstheme="minorHAnsi"/>
          <w:color w:val="000000"/>
        </w:rPr>
        <w:t>45110000-1  ROBOTY W ZAKRESIE BURZENIA I ROZBIÓRKI OBIEKTÓW BUDOWLANYCH; ROBOTY ZIEMNE</w:t>
      </w:r>
    </w:p>
    <w:p w14:paraId="103459C0" w14:textId="77777777" w:rsidR="00DC0270" w:rsidRDefault="00F629BE">
      <w:pPr>
        <w:jc w:val="both"/>
        <w:rPr>
          <w:rFonts w:cstheme="minorHAnsi"/>
          <w:color w:val="000000"/>
        </w:rPr>
      </w:pPr>
      <w:r>
        <w:rPr>
          <w:rFonts w:cstheme="minorHAnsi"/>
          <w:color w:val="000000"/>
        </w:rPr>
        <w:t>45200000-9 ROBOTY BUDOWLANE W ZAKRESIE WZNOSZENIA KOMPLETNYCH OBIEKTÓW BUDOWLANYCH LUB ICH CZĘŚCI ORAZ ROBOTY W ZAKRESIE INŻYNIERII LĄDOWEJ I WODNEJ</w:t>
      </w:r>
    </w:p>
    <w:p w14:paraId="4363CB61" w14:textId="77777777" w:rsidR="00DC0270" w:rsidRDefault="00F629BE">
      <w:pPr>
        <w:jc w:val="both"/>
        <w:rPr>
          <w:rFonts w:cstheme="minorHAnsi"/>
          <w:color w:val="000000"/>
        </w:rPr>
      </w:pPr>
      <w:r>
        <w:rPr>
          <w:rFonts w:cstheme="minorHAnsi"/>
          <w:color w:val="000000"/>
        </w:rPr>
        <w:t>45230000-8 RUROCIĄGÓW, LINII KOMUNIKACYJNYCH I ELEKTROENERGETYCZNYCH</w:t>
      </w:r>
    </w:p>
    <w:p w14:paraId="667E1DA8" w14:textId="77777777" w:rsidR="00DC0270" w:rsidRDefault="00F629BE">
      <w:pPr>
        <w:jc w:val="both"/>
        <w:rPr>
          <w:rFonts w:cstheme="minorHAnsi"/>
          <w:color w:val="000000"/>
        </w:rPr>
      </w:pPr>
      <w:r>
        <w:rPr>
          <w:rFonts w:cstheme="minorHAnsi"/>
          <w:color w:val="000000"/>
        </w:rPr>
        <w:t>71000000-8 USŁUGI ARCHITEKTONICZNE , BUDOWLANE , INŻYNIERYJNE I KONTROLNE</w:t>
      </w:r>
    </w:p>
    <w:p w14:paraId="0F449292" w14:textId="77777777" w:rsidR="00DC0270" w:rsidRDefault="00F629BE">
      <w:pPr>
        <w:jc w:val="both"/>
        <w:rPr>
          <w:rFonts w:cstheme="minorHAnsi"/>
          <w:color w:val="000000"/>
        </w:rPr>
      </w:pPr>
      <w:r>
        <w:rPr>
          <w:rFonts w:cstheme="minorHAnsi"/>
          <w:color w:val="000000"/>
        </w:rPr>
        <w:t>71200000-0 USŁUGI ARCHITEKTONICZNE I PODOBNE</w:t>
      </w:r>
    </w:p>
    <w:p w14:paraId="54B7AB07" w14:textId="77777777" w:rsidR="00DC0270" w:rsidRDefault="00F629BE">
      <w:pPr>
        <w:jc w:val="both"/>
        <w:rPr>
          <w:rFonts w:cstheme="minorHAnsi"/>
          <w:color w:val="000000"/>
        </w:rPr>
      </w:pPr>
      <w:r>
        <w:rPr>
          <w:rFonts w:cstheme="minorHAnsi"/>
          <w:color w:val="000000"/>
        </w:rPr>
        <w:t>71300000-1 USŁUGI INŻYNIERYJNE</w:t>
      </w:r>
    </w:p>
    <w:p w14:paraId="25290A08" w14:textId="77777777" w:rsidR="00DC0270" w:rsidRDefault="00F629BE">
      <w:pPr>
        <w:jc w:val="both"/>
        <w:rPr>
          <w:rFonts w:cstheme="minorHAnsi"/>
          <w:color w:val="000000"/>
        </w:rPr>
      </w:pPr>
      <w:r>
        <w:rPr>
          <w:rFonts w:cstheme="minorHAnsi"/>
          <w:color w:val="000000"/>
        </w:rPr>
        <w:t>71400000-2 USŁUGI ARCHITEKTONICZNE DOTYCZĄCE PLANOWANIA PRZESTRZENNEGO I ZAGOSPODAROWANIA</w:t>
      </w:r>
    </w:p>
    <w:p w14:paraId="32728A42" w14:textId="77777777" w:rsidR="00DC0270" w:rsidRDefault="00F629BE">
      <w:pPr>
        <w:jc w:val="both"/>
        <w:rPr>
          <w:rFonts w:cstheme="minorHAnsi"/>
          <w:color w:val="000000"/>
        </w:rPr>
      </w:pPr>
      <w:r>
        <w:rPr>
          <w:rFonts w:cstheme="minorHAnsi"/>
          <w:color w:val="000000"/>
        </w:rPr>
        <w:t>71420000-8 ARCHITEKTONICZNE USŁUGI ZAGOSPODAROWANIA TERENU</w:t>
      </w:r>
    </w:p>
    <w:p w14:paraId="6F2EC60A" w14:textId="77777777" w:rsidR="00DC0270" w:rsidRDefault="00F629BE">
      <w:pPr>
        <w:jc w:val="both"/>
        <w:rPr>
          <w:rFonts w:cstheme="minorHAnsi"/>
          <w:color w:val="000000"/>
        </w:rPr>
      </w:pPr>
      <w:r>
        <w:rPr>
          <w:rFonts w:cstheme="minorHAnsi"/>
          <w:color w:val="000000"/>
        </w:rPr>
        <w:t>71500000-3 USŁUGI ZWIĄZANE Z BUDOWNICTWEM</w:t>
      </w:r>
    </w:p>
    <w:p w14:paraId="20304ABC" w14:textId="77777777" w:rsidR="00DC0270" w:rsidRDefault="00F629BE">
      <w:pPr>
        <w:jc w:val="both"/>
        <w:rPr>
          <w:rFonts w:cstheme="minorHAnsi"/>
          <w:color w:val="000000"/>
        </w:rPr>
      </w:pPr>
      <w:r>
        <w:rPr>
          <w:rFonts w:cstheme="minorHAnsi"/>
          <w:color w:val="000000"/>
        </w:rPr>
        <w:t>71520000-9 USŁUGI NADZORU BUDOWLANEGO</w:t>
      </w:r>
    </w:p>
    <w:p w14:paraId="77AFDCBE" w14:textId="77777777" w:rsidR="00DC0270" w:rsidRDefault="00F629BE">
      <w:pPr>
        <w:jc w:val="both"/>
        <w:rPr>
          <w:rFonts w:cstheme="minorHAnsi"/>
        </w:rPr>
      </w:pPr>
      <w:r>
        <w:rPr>
          <w:rFonts w:cstheme="minorHAnsi"/>
          <w:color w:val="000000"/>
        </w:rPr>
        <w:lastRenderedPageBreak/>
        <w:t xml:space="preserve">71540000-5 USŁUGI ZARZĄDZANIA BUDOWĄ </w:t>
      </w:r>
    </w:p>
    <w:p w14:paraId="30B46C0C" w14:textId="69BA816A" w:rsidR="00DC0270" w:rsidRPr="00681F25" w:rsidRDefault="00681F25">
      <w:pPr>
        <w:jc w:val="both"/>
        <w:rPr>
          <w:i/>
          <w:iCs/>
        </w:rPr>
      </w:pPr>
      <w:r w:rsidRPr="00681F25">
        <w:rPr>
          <w:bCs/>
          <w:i/>
          <w:iCs/>
        </w:rPr>
        <w:t>Zamówienie jest współfinansowane z środków Regionalnego Programu Operacyjnego Województwa Podlaskiego na lata 2014 – 2020</w:t>
      </w:r>
    </w:p>
    <w:p w14:paraId="14A1C820" w14:textId="77777777" w:rsidR="00DC0270" w:rsidRDefault="00F629BE">
      <w:pPr>
        <w:jc w:val="both"/>
        <w:rPr>
          <w:b/>
          <w:bCs/>
        </w:rPr>
      </w:pPr>
      <w:r>
        <w:rPr>
          <w:b/>
          <w:bCs/>
        </w:rPr>
        <w:t>Rozdział 3. Oferty częściowe</w:t>
      </w:r>
    </w:p>
    <w:p w14:paraId="1D873D35" w14:textId="77777777" w:rsidR="00DC0270" w:rsidRDefault="00F629BE">
      <w:pPr>
        <w:jc w:val="both"/>
      </w:pPr>
      <w:r>
        <w:t>Zamawiający nie dopuszcza składania ofert częściowych. Podział na części spowodowałby nadmierne koszty wykonania zamówienia oraz poważne trudności w skoordynowaniu działań różnych Wykonawców co skutkowałoby nieprawidłową realizacją zamówienia. Ze względu na wartość szacunkową zamówienia zamówienie to dostępne jest dla firm z sektora małych i średnich przedsiębiorstw.</w:t>
      </w:r>
    </w:p>
    <w:p w14:paraId="6843DBF7" w14:textId="77777777" w:rsidR="00DC0270" w:rsidRDefault="00DC0270">
      <w:pPr>
        <w:jc w:val="both"/>
      </w:pPr>
    </w:p>
    <w:p w14:paraId="0E5A7809" w14:textId="77777777" w:rsidR="00DC0270" w:rsidRDefault="00F629BE">
      <w:pPr>
        <w:jc w:val="both"/>
        <w:rPr>
          <w:b/>
          <w:bCs/>
        </w:rPr>
      </w:pPr>
      <w:r>
        <w:rPr>
          <w:b/>
          <w:bCs/>
        </w:rPr>
        <w:t>Rozdział 4. Informacja o dopuszczeniu lub wymogu złożenia oferty wariantowej</w:t>
      </w:r>
    </w:p>
    <w:p w14:paraId="3FBBBAED" w14:textId="77777777" w:rsidR="00DC0270" w:rsidRDefault="00F629BE">
      <w:pPr>
        <w:jc w:val="both"/>
      </w:pPr>
      <w:r>
        <w:t>Zamawiający nie dopuszcza składania ofert wariantowych.</w:t>
      </w:r>
    </w:p>
    <w:p w14:paraId="1FFEDEC8" w14:textId="77777777" w:rsidR="00DC0270" w:rsidRDefault="00DC0270">
      <w:pPr>
        <w:jc w:val="both"/>
      </w:pPr>
    </w:p>
    <w:p w14:paraId="0FB5597A" w14:textId="77777777" w:rsidR="00DC0270" w:rsidRDefault="00F629BE">
      <w:pPr>
        <w:jc w:val="both"/>
        <w:rPr>
          <w:b/>
          <w:bCs/>
        </w:rPr>
      </w:pPr>
      <w:r>
        <w:rPr>
          <w:b/>
          <w:bCs/>
        </w:rPr>
        <w:t>Rozdział 5. Informacje o przewidywanych zamówieniach, o których mowa w art. 214 ust. 1 pkt. 7 i 8 ustawy PZP.</w:t>
      </w:r>
    </w:p>
    <w:p w14:paraId="3B36675A" w14:textId="77777777" w:rsidR="00DC0270" w:rsidRDefault="00F629BE">
      <w:pPr>
        <w:jc w:val="both"/>
      </w:pPr>
      <w:r>
        <w:t>Zamawiający nie przewiduje udzielenia zamówienia, o których mowa w art. 214 ust. 1 pkt 7 i 8 ustawy PZP.</w:t>
      </w:r>
    </w:p>
    <w:p w14:paraId="3127ACDB" w14:textId="77777777" w:rsidR="00DC0270" w:rsidRDefault="00DC0270">
      <w:pPr>
        <w:jc w:val="both"/>
      </w:pPr>
    </w:p>
    <w:p w14:paraId="5A1F1A22" w14:textId="77777777" w:rsidR="00DC0270" w:rsidRDefault="00F629BE">
      <w:pPr>
        <w:jc w:val="both"/>
        <w:rPr>
          <w:b/>
          <w:bCs/>
        </w:rPr>
      </w:pPr>
      <w:r>
        <w:rPr>
          <w:b/>
          <w:bCs/>
        </w:rPr>
        <w:t>Rozdział 6. Informacja dotycząca wybór najkorzystniejszej oferty z możliwością prowadzenia negocjacji</w:t>
      </w:r>
    </w:p>
    <w:p w14:paraId="763A7C9D" w14:textId="77777777" w:rsidR="00DC0270" w:rsidRDefault="00F629BE">
      <w:pPr>
        <w:jc w:val="both"/>
      </w:pPr>
      <w:r>
        <w:t>1. Zamawiający przewiduje możliwość prowadzenia negocjacji w celu ulepszenia treści ofert, które podlegają ocenie w ramach kryteriów oceny ofert, a po zakończeniu negocjacji Zamawiający zaprosi Wykonawców do składania ofert dodatkowych (art. 275 pkt 2) ustawy PZP.</w:t>
      </w:r>
    </w:p>
    <w:p w14:paraId="3CCB9350" w14:textId="77777777" w:rsidR="00DC0270" w:rsidRDefault="00F629BE">
      <w:pPr>
        <w:jc w:val="both"/>
      </w:pPr>
      <w:r>
        <w:t>2. Negocjacje treści ofert nie mogą prowadzić do zmiany treści SWZ oraz dotyczą wyłącznie kryterium ceny i kryterium gwarancji.</w:t>
      </w:r>
    </w:p>
    <w:p w14:paraId="68DF3CB3" w14:textId="77777777" w:rsidR="00DC0270" w:rsidRDefault="00F629BE">
      <w:pPr>
        <w:jc w:val="both"/>
      </w:pPr>
      <w:r>
        <w:t>3. Procedura przeprowadzenia negocjacji:</w:t>
      </w:r>
    </w:p>
    <w:p w14:paraId="57289AA8" w14:textId="77777777" w:rsidR="00DC0270" w:rsidRDefault="00F629BE">
      <w:pPr>
        <w:jc w:val="both"/>
      </w:pPr>
      <w:r>
        <w:t>1) w przypadku podjęcia decyzji o prowadzeniu negocjacji w pierwszym kroku zamawiający poinformuje równocześnie wszystkich wykonawców, którzy złożyli oferty, o wykonawcach:</w:t>
      </w:r>
    </w:p>
    <w:p w14:paraId="4BC213FE" w14:textId="77777777" w:rsidR="00DC0270" w:rsidRDefault="00F629BE">
      <w:pPr>
        <w:jc w:val="both"/>
      </w:pPr>
      <w:r>
        <w:t>a) których oferty nie zostały odrzucone, oraz punktacji przyznanej ofertom w każdym kryterium oceny ofert i łącznej punktacji,</w:t>
      </w:r>
    </w:p>
    <w:p w14:paraId="6F85E5DD" w14:textId="77777777" w:rsidR="00DC0270" w:rsidRDefault="00F629BE">
      <w:pPr>
        <w:jc w:val="both"/>
      </w:pPr>
      <w:r>
        <w:t>b) których oferty zostały odrzucone,</w:t>
      </w:r>
    </w:p>
    <w:p w14:paraId="7ED05361" w14:textId="77777777" w:rsidR="00DC0270" w:rsidRDefault="00F629BE">
      <w:pPr>
        <w:jc w:val="both"/>
      </w:pPr>
      <w:r>
        <w:t>c) którzy nie zostali zakwalifikowani do negocjacji oraz punktacji przyznanej ofertom w każdym kryterium oceny ofert i łącznej punktacji,</w:t>
      </w:r>
    </w:p>
    <w:p w14:paraId="191BB96F" w14:textId="77777777" w:rsidR="00DC0270" w:rsidRDefault="00F629BE">
      <w:pPr>
        <w:jc w:val="both"/>
      </w:pPr>
      <w:r>
        <w:t>- podając uzasadnienie faktyczne i prawne dla dokonania wyboru grona zaproszonych do negocjacji podmiotów. Kwestią decydującą w dokonanym doborze tego grona będzie miała przyznana ofertom  punktacja i dzielący te oferty dystans w przyznanej punktacji;</w:t>
      </w:r>
    </w:p>
    <w:p w14:paraId="57A5A147" w14:textId="77777777" w:rsidR="00DC0270" w:rsidRDefault="00F629BE">
      <w:pPr>
        <w:jc w:val="both"/>
      </w:pPr>
      <w:r>
        <w:lastRenderedPageBreak/>
        <w:t>2) Zamawiający w zaproszeniu do negocjacji wskaże miejsce, termin i sposób prowadzenia negocjacji oraz kryteria oceny ofert, w ramach których będą prowadzone negocjacje w celu ulepszenia treści ofert;</w:t>
      </w:r>
    </w:p>
    <w:p w14:paraId="0829055A" w14:textId="77777777" w:rsidR="00DC0270" w:rsidRDefault="00F629BE">
      <w:pPr>
        <w:jc w:val="both"/>
      </w:pPr>
      <w:r>
        <w:t>3) prowadzone negocjacje mają poufny charakter. Żadna ze stron nie może, bez zgody drugiej strony, ujawniać informacji technicznych i handlowych związanych z negocjacjami. Zgoda jest udzielana w odniesieniu do konkretnych informacji i przed ich ujawnieniem;</w:t>
      </w:r>
    </w:p>
    <w:p w14:paraId="28BEF808" w14:textId="77777777" w:rsidR="00DC0270" w:rsidRDefault="00F629BE">
      <w:pPr>
        <w:jc w:val="both"/>
      </w:pPr>
      <w:r>
        <w:t>4) Zamawiający informuje równocześnie wszystkich wykonawców, których oferty złożone w odpowiedzi na ogłoszenie o zamówieniu nie zostały odrzucone, o zakończeniu negocjacji oraz zaprasza ich do składania ofert dodatkowych;</w:t>
      </w:r>
    </w:p>
    <w:p w14:paraId="413E166F" w14:textId="77777777" w:rsidR="00DC0270" w:rsidRDefault="00F629BE">
      <w:pPr>
        <w:jc w:val="both"/>
      </w:pPr>
      <w:r>
        <w:t>5) zaproszenie do złożenia ofert dodatkowych będzie zawierać co najmniej :</w:t>
      </w:r>
    </w:p>
    <w:p w14:paraId="05EF7DC3" w14:textId="77777777" w:rsidR="00DC0270" w:rsidRDefault="00F629BE">
      <w:pPr>
        <w:jc w:val="both"/>
      </w:pPr>
      <w:r>
        <w:t>a) nazwę oraz adres zamawiającego, numer telefonu, adres poczty elektronicznej oraz strony internetowej prowadzonego postępowania;</w:t>
      </w:r>
    </w:p>
    <w:p w14:paraId="4FB868B9" w14:textId="77777777" w:rsidR="00DC0270" w:rsidRDefault="00F629BE">
      <w:pPr>
        <w:jc w:val="both"/>
      </w:pPr>
      <w:r>
        <w:t>b) sposób i termin składania ofert dodatkowych oraz język lub języki, w jakich muszą one być sporządzone, oraz termin otwarcia tych ofert;</w:t>
      </w:r>
    </w:p>
    <w:p w14:paraId="70965499" w14:textId="77777777" w:rsidR="00DC0270" w:rsidRDefault="00F629BE">
      <w:pPr>
        <w:jc w:val="both"/>
      </w:pPr>
      <w:r>
        <w:t>6) Wykonawca może złożyć ofertę dodatkową, która zawiera nowe propozycje w zakresie treści oferty podlegających ocenie w ramach kryteriów oceny ofert wskazanych przez Zamawiającego w zaproszeniu do negocjacji;</w:t>
      </w:r>
    </w:p>
    <w:p w14:paraId="52387827" w14:textId="77777777" w:rsidR="00DC0270" w:rsidRDefault="00F629BE">
      <w:pPr>
        <w:jc w:val="both"/>
      </w:pPr>
      <w:r>
        <w:t>7) oferta dodatkowa nie może być mniej korzystna w żadnym z kryteriów oceny ofert wskazanych w zaproszeniu do negocjacji niż oferta złożona w odpowiedzi na ogłoszenie o zamówieniu;</w:t>
      </w:r>
    </w:p>
    <w:p w14:paraId="5B6652B3" w14:textId="77777777" w:rsidR="00DC0270" w:rsidRDefault="00F629BE">
      <w:pPr>
        <w:jc w:val="both"/>
      </w:pPr>
      <w:r>
        <w:t>8) oferta przestaje wiązać wykonawcę w zakresie, w jakim złoży on ofertę dodatkową zawierającą korzystniejsze propozycje w ramach każdego z kryteriów oceny ofert wskazanych w zaproszeniu do negocjacji;</w:t>
      </w:r>
    </w:p>
    <w:p w14:paraId="7F7F7165" w14:textId="77777777" w:rsidR="00DC0270" w:rsidRDefault="00F629BE">
      <w:pPr>
        <w:jc w:val="both"/>
      </w:pPr>
      <w:r>
        <w:t>9) oferta dodatkowa, która jest mniej korzystna w którymkolwiek z kryteriów oceny ofert wskazanych w zaproszeniu do negocjacji niż oferta złożona w odpowiedzi na ogłoszenie o zamówieniu, podlega odrzuceniu.</w:t>
      </w:r>
    </w:p>
    <w:p w14:paraId="572E1DC3" w14:textId="77777777" w:rsidR="00DC0270" w:rsidRDefault="00DC0270">
      <w:pPr>
        <w:jc w:val="both"/>
      </w:pPr>
    </w:p>
    <w:p w14:paraId="1F38953D" w14:textId="77777777" w:rsidR="00DC0270" w:rsidRDefault="00F629BE">
      <w:pPr>
        <w:jc w:val="both"/>
        <w:rPr>
          <w:b/>
          <w:bCs/>
        </w:rPr>
      </w:pPr>
      <w:r>
        <w:rPr>
          <w:b/>
          <w:bCs/>
        </w:rPr>
        <w:t>Rozdział 7. Termin wykonania zamówienia</w:t>
      </w:r>
    </w:p>
    <w:p w14:paraId="58C1FF01" w14:textId="77777777" w:rsidR="00DC0270" w:rsidRDefault="00F629BE">
      <w:pPr>
        <w:jc w:val="both"/>
      </w:pPr>
      <w:r>
        <w:t>Termin wykonania zamówienia: 360 dni kalendarzowych licząc od dnia zawarcia (podpisania) umowy, w tym:</w:t>
      </w:r>
    </w:p>
    <w:p w14:paraId="2560ABE5" w14:textId="77777777" w:rsidR="00DC0270" w:rsidRDefault="00F629BE">
      <w:pPr>
        <w:jc w:val="both"/>
      </w:pPr>
      <w:r>
        <w:rPr>
          <w:b/>
          <w:bCs/>
        </w:rPr>
        <w:t xml:space="preserve">- etap I- </w:t>
      </w:r>
      <w:r>
        <w:t xml:space="preserve">ostateczna wersja </w:t>
      </w:r>
      <w:bookmarkStart w:id="2" w:name="_Hlk82359741"/>
      <w:r>
        <w:t xml:space="preserve">koncepcji architektonicznej </w:t>
      </w:r>
      <w:bookmarkEnd w:id="2"/>
      <w:r>
        <w:t xml:space="preserve">dla Inwestora i uzyskanie akceptacji o jej przyjęciu przez Zamawiającego – </w:t>
      </w:r>
    </w:p>
    <w:p w14:paraId="08AF4490" w14:textId="77777777" w:rsidR="00DC0270" w:rsidRDefault="00F629BE">
      <w:pPr>
        <w:jc w:val="both"/>
      </w:pPr>
      <w:r>
        <w:t>do  30 dni kalendarzowych licząc od dnia zawarcia (podpisania) umowy,</w:t>
      </w:r>
    </w:p>
    <w:p w14:paraId="46E61005" w14:textId="77777777" w:rsidR="00DC0270" w:rsidRDefault="00F629BE">
      <w:pPr>
        <w:jc w:val="both"/>
      </w:pPr>
      <w:r>
        <w:rPr>
          <w:b/>
          <w:bCs/>
        </w:rPr>
        <w:t>- etap II –</w:t>
      </w:r>
      <w:r>
        <w:t xml:space="preserve"> projekt budowlany obejmującym w szczególności projekt zagospodarowania działki lub terenu i projekt architektoniczno-budowlany (wraz z opiniami, uzgodnieniami, pozwoleniami i innymi dokumentami, których obowiązek dołączenia wynika z przepisów odrębnych ustaw) oraz projektem technicznym, w tym:</w:t>
      </w:r>
    </w:p>
    <w:p w14:paraId="03016324" w14:textId="77777777" w:rsidR="00DC0270" w:rsidRDefault="00F629BE">
      <w:pPr>
        <w:jc w:val="both"/>
      </w:pPr>
      <w:r>
        <w:t>- przedmiary robót,</w:t>
      </w:r>
    </w:p>
    <w:p w14:paraId="67450EF4" w14:textId="77777777" w:rsidR="00DC0270" w:rsidRDefault="00F629BE">
      <w:pPr>
        <w:jc w:val="both"/>
      </w:pPr>
      <w:r>
        <w:t>- kosztorys inwestorski / kosztorysy inwestorskie,</w:t>
      </w:r>
    </w:p>
    <w:p w14:paraId="5F5B8D4B" w14:textId="77777777" w:rsidR="00DC0270" w:rsidRDefault="00F629BE">
      <w:pPr>
        <w:jc w:val="both"/>
      </w:pPr>
      <w:r>
        <w:lastRenderedPageBreak/>
        <w:t>- specyfikacje techniczne wykonania i odbioru robót (wszystkie branże),</w:t>
      </w:r>
    </w:p>
    <w:p w14:paraId="5648613E" w14:textId="77777777" w:rsidR="00DC0270" w:rsidRDefault="00F629BE">
      <w:pPr>
        <w:jc w:val="both"/>
      </w:pPr>
      <w:r>
        <w:t>do 180 dni kalendarzowych licząc od dnia zawarcia (podpisania) umowy,</w:t>
      </w:r>
    </w:p>
    <w:p w14:paraId="31C7700D" w14:textId="77777777" w:rsidR="00DC0270" w:rsidRDefault="00F629BE">
      <w:pPr>
        <w:jc w:val="both"/>
      </w:pPr>
      <w:r>
        <w:rPr>
          <w:b/>
          <w:bCs/>
        </w:rPr>
        <w:t>- etap III -</w:t>
      </w:r>
      <w:r>
        <w:t xml:space="preserve"> budowa ścieżki edukacyjnej Perlejewo - Granne </w:t>
      </w:r>
    </w:p>
    <w:p w14:paraId="4B22651C" w14:textId="77777777" w:rsidR="00DC0270" w:rsidRDefault="00F629BE">
      <w:pPr>
        <w:jc w:val="both"/>
      </w:pPr>
      <w:r>
        <w:t>do 360 dni kalendarzowych licząc od dnia zawarcia (podpisania) umowy. (</w:t>
      </w:r>
      <w:bookmarkStart w:id="3" w:name="_Hlk82359107"/>
      <w:r>
        <w:t>nie później niż do 15 listopada 2022</w:t>
      </w:r>
      <w:bookmarkEnd w:id="3"/>
      <w:r>
        <w:t>)</w:t>
      </w:r>
    </w:p>
    <w:p w14:paraId="018DBA78" w14:textId="77777777" w:rsidR="00DC0270" w:rsidRDefault="00DC0270">
      <w:pPr>
        <w:jc w:val="both"/>
        <w:rPr>
          <w:b/>
          <w:bCs/>
        </w:rPr>
      </w:pPr>
    </w:p>
    <w:p w14:paraId="35373229" w14:textId="77777777" w:rsidR="00DC0270" w:rsidRDefault="00F629BE">
      <w:pPr>
        <w:jc w:val="both"/>
        <w:rPr>
          <w:b/>
          <w:bCs/>
        </w:rPr>
      </w:pPr>
      <w:r>
        <w:rPr>
          <w:b/>
          <w:bCs/>
        </w:rPr>
        <w:t>Rozdział 8. Waluta, w jakiej będą prowadzone rozliczenia związane z realizacją niniejszego zamówienia publicznego</w:t>
      </w:r>
    </w:p>
    <w:p w14:paraId="218C1AF3" w14:textId="77777777" w:rsidR="00DC0270" w:rsidRDefault="00F629BE">
      <w:pPr>
        <w:jc w:val="both"/>
      </w:pPr>
      <w:r>
        <w:t>Wszelkie rozliczenia związane z realizacją niniejszego zamówienia dokonywane będą w walucie polskiej.</w:t>
      </w:r>
    </w:p>
    <w:p w14:paraId="16F2A945" w14:textId="77777777" w:rsidR="00DC0270" w:rsidRDefault="00DC0270">
      <w:pPr>
        <w:jc w:val="both"/>
      </w:pPr>
    </w:p>
    <w:p w14:paraId="765474BF" w14:textId="77777777" w:rsidR="00DC0270" w:rsidRDefault="00F629BE">
      <w:pPr>
        <w:jc w:val="both"/>
        <w:rPr>
          <w:b/>
          <w:bCs/>
        </w:rPr>
      </w:pPr>
      <w:r>
        <w:rPr>
          <w:b/>
          <w:bCs/>
        </w:rPr>
        <w:t>Rozdział 9. Wymagania, o których mowa w art. 95</w:t>
      </w:r>
    </w:p>
    <w:p w14:paraId="210FC02F" w14:textId="77777777" w:rsidR="00DC0270" w:rsidRDefault="00F629BE">
      <w:pPr>
        <w:jc w:val="both"/>
      </w:pPr>
      <w:r>
        <w:t xml:space="preserve">1. Zamawiający stosownie do art. 95 ust. 2 ustawy, wymaga zatrudnienia przez wykonawcę lub podwykonawcę na podstawie umowy o pracę wszystkich osób wykonujących czynności w zakresie realizacji zamówienia, których wykonanie polega na wykonywaniu pracy w sposób określony w art. 22 §1 ustawy z dnia 26 czerwca 1974 r. - Kodeks pracy (Dz. U. z 2020 r. poz. 1320 z </w:t>
      </w:r>
      <w:proofErr w:type="spellStart"/>
      <w:r>
        <w:t>późn</w:t>
      </w:r>
      <w:proofErr w:type="spellEnd"/>
      <w:r>
        <w:t>. zm.).</w:t>
      </w:r>
    </w:p>
    <w:p w14:paraId="744C7F72" w14:textId="77777777" w:rsidR="00DC0270" w:rsidRDefault="00F629BE">
      <w:pPr>
        <w:jc w:val="both"/>
      </w:pPr>
      <w:r>
        <w:t>2. Zamawiający wymaga zatrudnienia na podstawie umowy o pracę przez wykonawcę lub podwykonawcę osób wykonujących czynności w zakresie branży drogowej – robót przygotowawczych, rozbiórkowych i ziemnych, elementów ulic i podbudowy, nawierzchni, robót wykończeniowych i zieleni. Wyjątkiem od powyższej wskazanej zasady będzie osobiste wykonywanie zamówienia przez osobę fizyczną, w tym również przedsiębiorcę prowadzącego indywidualną działalność gospodarczą, w przypadku którego nie będzie miał zastosowanie wymóg określony w art. 95ust. 1 Ustawy PZP.</w:t>
      </w:r>
    </w:p>
    <w:p w14:paraId="35C23758" w14:textId="77777777" w:rsidR="00DC0270" w:rsidRDefault="00F629BE">
      <w:pPr>
        <w:jc w:val="both"/>
      </w:pPr>
      <w:r>
        <w:t xml:space="preserve">3. W trakcie realizacji zamówienia zamawiający uprawniony jest do wykonywania czynności kontrolnych wobec Wykonawcy odnośnie spełniania przez wykonawcę lub podwykonawcę wymogu zatrudnienia na podstawie umowy o pracę osób wykonujących wskazane w ust 2 czynności. Zamawiający uprawniony jest do żądania w szczególności: </w:t>
      </w:r>
    </w:p>
    <w:p w14:paraId="76D1F96A" w14:textId="77777777" w:rsidR="00DC0270" w:rsidRDefault="00F629BE">
      <w:pPr>
        <w:jc w:val="both"/>
      </w:pPr>
      <w:r>
        <w:t>a) oświadczenia zatrudnionego pracownika,</w:t>
      </w:r>
    </w:p>
    <w:p w14:paraId="705A5E87" w14:textId="77777777" w:rsidR="00DC0270" w:rsidRDefault="00F629BE">
      <w:pPr>
        <w:jc w:val="both"/>
      </w:pPr>
      <w:r>
        <w:t>b) oświadczenia wykonawcy lub podwykonawcy o zatrudnieniu pracownika na podstawie umowy o pracę,</w:t>
      </w:r>
    </w:p>
    <w:p w14:paraId="55E9472B" w14:textId="77777777" w:rsidR="00DC0270" w:rsidRDefault="00F629BE">
      <w:pPr>
        <w:jc w:val="both"/>
      </w:pPr>
      <w:r>
        <w:t>c) poświadczonej za zgodność z oryginałem kopii umowy o pracę zatrudnionego pracownika,</w:t>
      </w:r>
    </w:p>
    <w:p w14:paraId="715C2CA3" w14:textId="77777777" w:rsidR="00DC0270" w:rsidRDefault="00F629BE">
      <w:pPr>
        <w:jc w:val="both"/>
      </w:pPr>
      <w:r>
        <w:t>d) innych dokumentów.</w:t>
      </w:r>
    </w:p>
    <w:p w14:paraId="78295841" w14:textId="77777777" w:rsidR="00DC0270" w:rsidRDefault="00F629BE">
      <w:pPr>
        <w:jc w:val="both"/>
      </w:pPr>
      <w:r>
        <w:t xml:space="preserve">4. Z tytułu niespełnienia przez Wykonawcę lub podwykonawcę wymogu zatrudnienia na podstawie umowy o pracę osób wykonujących wskazane w ustępie 2 czynności Zamawiający przewiduje sankcję w postaci obowiązku zapłaty przez Wykonawcę kary umownej w wysokości określonej w § 9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 </w:t>
      </w:r>
    </w:p>
    <w:p w14:paraId="652BBD4E" w14:textId="77777777" w:rsidR="00DC0270" w:rsidRDefault="00DC0270">
      <w:pPr>
        <w:jc w:val="both"/>
      </w:pPr>
    </w:p>
    <w:p w14:paraId="5A0A57BD" w14:textId="77777777" w:rsidR="00DC0270" w:rsidRDefault="00F629BE">
      <w:pPr>
        <w:jc w:val="both"/>
        <w:rPr>
          <w:b/>
          <w:bCs/>
        </w:rPr>
      </w:pPr>
      <w:r>
        <w:rPr>
          <w:b/>
          <w:bCs/>
        </w:rPr>
        <w:t>Rozdział 10. Informacja o podwykonawcach</w:t>
      </w:r>
    </w:p>
    <w:p w14:paraId="59D4D7E8" w14:textId="77777777" w:rsidR="00DC0270" w:rsidRDefault="00F629BE">
      <w:pPr>
        <w:jc w:val="both"/>
      </w:pPr>
      <w:r>
        <w:t xml:space="preserve">1. Zamawiający zgodnie z art. 462 Ustawy PZP dopuszcza wykonanie części zamówienia przy udziale podwykonawców. </w:t>
      </w:r>
    </w:p>
    <w:p w14:paraId="556BCED9" w14:textId="77777777" w:rsidR="00DC0270" w:rsidRDefault="00F629BE">
      <w:pPr>
        <w:jc w:val="both"/>
      </w:pPr>
      <w:r>
        <w:t>2. Zamawiający nie zastrzega obowiązku osobistego wykonania przez Wykonawcę kluczowych części zamówienia</w:t>
      </w:r>
    </w:p>
    <w:p w14:paraId="23EB466E" w14:textId="77777777" w:rsidR="00DC0270" w:rsidRDefault="00F629BE">
      <w:pPr>
        <w:jc w:val="both"/>
      </w:pPr>
      <w:r>
        <w:t>3. Zamawiający żąda wskazania przez Wykonawcę, w ofercie, części zamówienia, których wykonanie zamierza powierzyć Podwykonawcom, i podania nazw Podwykonawców, jeżeli są już znani.</w:t>
      </w:r>
    </w:p>
    <w:p w14:paraId="13F9BD82" w14:textId="77777777" w:rsidR="00DC0270" w:rsidRDefault="00F629BE">
      <w:pPr>
        <w:jc w:val="both"/>
      </w:pPr>
      <w:r>
        <w:t>4. Zamawiający żąda, aby przed przystąpieniem do wykonania zamówienia Wykonawca podał nazwy, dane kontaktowe oraz przedstawicieli, Podwykonawców zaangażowanych w roboty budowlane i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i usług.</w:t>
      </w:r>
    </w:p>
    <w:p w14:paraId="6EE7EC01" w14:textId="77777777" w:rsidR="00DC0270" w:rsidRDefault="00F629BE">
      <w:pPr>
        <w:jc w:val="both"/>
      </w:pPr>
      <w:r>
        <w:t xml:space="preserve">5. 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5255E304" w14:textId="77777777" w:rsidR="00DC0270" w:rsidRDefault="00F629BE">
      <w:pPr>
        <w:jc w:val="both"/>
      </w:pPr>
      <w:r>
        <w:t>6. Wykonawca ponosi pełną odpowiedzialność za właściwe i terminowe wykonanie całego przedmiotu umowy, w tym także odpowiedzialność za jakość, terminowość oraz bezpieczeństwo realizowanych zobowiązań wynikających z umów o podwykonawstwo.</w:t>
      </w:r>
    </w:p>
    <w:p w14:paraId="43F2E5A6" w14:textId="77777777" w:rsidR="00DC0270" w:rsidRDefault="00F629BE">
      <w:pPr>
        <w:jc w:val="both"/>
      </w:pPr>
      <w:r>
        <w:t>7. Podwykonawca zobowiązany jest do posiadania odpowiednich uprawnień, jeżeli jest to objęte przedmiotem zamówienia.</w:t>
      </w:r>
    </w:p>
    <w:p w14:paraId="5860D8EF" w14:textId="77777777" w:rsidR="00DC0270" w:rsidRDefault="00F629BE">
      <w:pPr>
        <w:jc w:val="both"/>
      </w:pPr>
      <w:r>
        <w:t xml:space="preserve">8. Wykonawca zamierzający zawrzeć umowę o podwykonawstwo, której przedmiotem są roboty budowlane lub dokonać jej zmiany, jest obowiązany, w trakcie realizacji niniejszego zamówienia, do przedłożenia Zamawiającemu do zaakceptowania projektu tej umowy o podwykonawstwo. </w:t>
      </w:r>
    </w:p>
    <w:p w14:paraId="166F3B8B" w14:textId="77777777" w:rsidR="00DC0270" w:rsidRDefault="00F629BE">
      <w:pPr>
        <w:jc w:val="both"/>
      </w:pPr>
      <w:r>
        <w:t>9. Projekt umowy powinien określać w szczególności:</w:t>
      </w:r>
    </w:p>
    <w:p w14:paraId="444BFA7E" w14:textId="77777777" w:rsidR="00DC0270" w:rsidRDefault="00F629BE">
      <w:pPr>
        <w:jc w:val="both"/>
      </w:pPr>
      <w:r>
        <w:t xml:space="preserve">1) zakres robót powierzanych podwykonawcy, </w:t>
      </w:r>
    </w:p>
    <w:p w14:paraId="31D59A0D" w14:textId="77777777" w:rsidR="00DC0270" w:rsidRDefault="00F629BE">
      <w:pPr>
        <w:jc w:val="both"/>
      </w:pPr>
      <w:r>
        <w:t>2) termin wykonania robót objętych umową,</w:t>
      </w:r>
    </w:p>
    <w:p w14:paraId="6A83BC3D" w14:textId="77777777" w:rsidR="00DC0270" w:rsidRDefault="00F629BE">
      <w:pPr>
        <w:jc w:val="both"/>
      </w:pPr>
      <w:r>
        <w:t>3) kwotę wynagrodzenia,</w:t>
      </w:r>
    </w:p>
    <w:p w14:paraId="5AD94FFE" w14:textId="77777777" w:rsidR="00DC0270" w:rsidRDefault="00F629BE">
      <w:pPr>
        <w:jc w:val="both"/>
      </w:pPr>
      <w:r>
        <w:t>4) zasady zawierania umów o podwykonawstwo z dalszymi podwykonawcami</w:t>
      </w:r>
    </w:p>
    <w:p w14:paraId="5DDEA953" w14:textId="77777777" w:rsidR="00DC0270" w:rsidRDefault="00F629BE">
      <w:pPr>
        <w:jc w:val="both"/>
      </w:pPr>
      <w:r>
        <w:t>5) termin zapłaty wynagrodzenia podwykonawcy lub dalszym podwykonawcom – termin zapłaty wynagrodzenia nie może być dłuższy niż 30 dni od dnia doręczenia wykonawcy faktury potwierdzającej wykonanie zleconej podwykonawcy roboty z tym, że termin płatności wynagrodzenia powinien być ustalony w taki sposób, aby przypadał wcześniej niż termin zapłaty przez Zamawiającego wynagrodzenia należnego Wykonawcy,</w:t>
      </w:r>
    </w:p>
    <w:p w14:paraId="4212BE21" w14:textId="77777777" w:rsidR="00DC0270" w:rsidRDefault="00F629BE">
      <w:pPr>
        <w:jc w:val="both"/>
      </w:pPr>
      <w:r>
        <w:t>10. Zamawiający w terminie 7 dni od przedstawienia projektu umowy o podwykonawstwo na roboty budowlane, zgłosi pisemnie zastrzeżenia lub sprzeciw, w sytuacji gdy:</w:t>
      </w:r>
    </w:p>
    <w:p w14:paraId="6414BDD2" w14:textId="77777777" w:rsidR="00DC0270" w:rsidRDefault="00F629BE">
      <w:pPr>
        <w:jc w:val="both"/>
      </w:pPr>
      <w:r>
        <w:lastRenderedPageBreak/>
        <w:t>1) projekt umowy nie będzie zawierał zapisów, o których mowa w ust. 9,</w:t>
      </w:r>
    </w:p>
    <w:p w14:paraId="0AC30639" w14:textId="77777777" w:rsidR="00DC0270" w:rsidRDefault="00F629BE">
      <w:pPr>
        <w:jc w:val="both"/>
      </w:pPr>
      <w:r>
        <w:t>2) projekt umowy będzie zawierał postanowienia uzależniające uzyskanie przez podwykonawcę lub dalszego podwykonawcę zapłaty za realizację przedmiotu umowy od zapłaty wynagrodzenia Wykonawcy przez Zamawiającego lub odpowiednio zapłaty przez Wykonawcę za realizację przedmiotu umowy przez podwykonawcę,</w:t>
      </w:r>
    </w:p>
    <w:p w14:paraId="76D25F84" w14:textId="77777777" w:rsidR="00DC0270" w:rsidRDefault="00F629BE">
      <w:pPr>
        <w:jc w:val="both"/>
      </w:pPr>
      <w:r>
        <w:t>3) projekt umowy będzie przewidywał tworzenie kaucji należytego wykonania umowy (w tym kaucji gwarancyjnej) poprzez zatrzymanie części wynagrodzenia należnego podwykonawcy lub dalszemu podwykonawcy (Zamawiający dopuszcza tworzenie kaucji poprzez potrącenie wzajemnych wierzytelności, na co podwykonawca lub dalszy podwykonawca winien wyrazić zgodę w umowie o podwykonawstwo),</w:t>
      </w:r>
    </w:p>
    <w:p w14:paraId="7FA74E99" w14:textId="77777777" w:rsidR="00DC0270" w:rsidRDefault="00F629BE">
      <w:pPr>
        <w:jc w:val="both"/>
      </w:pPr>
      <w:r>
        <w:t>4) projekt umowy nie będzie zawierał zobowiązania podwykonawcy lub dalszego podwykonawcy do zatrudnienia na podstawie umowy o pracę osób wykonujących wskazane przez Zamawiającego czynności w zakresie realizacji zamówienia,</w:t>
      </w:r>
    </w:p>
    <w:p w14:paraId="507F4954" w14:textId="77777777" w:rsidR="00DC0270" w:rsidRDefault="00F629BE">
      <w:pPr>
        <w:jc w:val="both"/>
      </w:pPr>
      <w:r>
        <w:t>5) projekt umowy będzie zawierał zapisy dotyczące kar umownych wyższych niż reguluje to umowa między Zamawiającym a Wykonawcą.</w:t>
      </w:r>
    </w:p>
    <w:p w14:paraId="3E2CFE32" w14:textId="77777777" w:rsidR="00DC0270" w:rsidRDefault="00F629BE">
      <w:pPr>
        <w:jc w:val="both"/>
      </w:pPr>
      <w:r>
        <w:t>11. Wykonawca jest zobowiązany do przedłożenia poświadczonej za zgodność z oryginałem kopii umowy o podwykonawstwo, której przedmiotem są dostawy, usługi, roboty budowlane oraz jej zmian.</w:t>
      </w:r>
    </w:p>
    <w:p w14:paraId="5F20A678" w14:textId="77777777" w:rsidR="00DC0270" w:rsidRDefault="00F629BE">
      <w:pPr>
        <w:jc w:val="both"/>
      </w:pPr>
      <w:r>
        <w:t>12. Zapłata wynagrodzenia należnego Wykonawcy za zrealizowanie części zamówienia nastąpi po przedstawieniu dowodów zapłaty wymagalnego wynagrodzenia Podwykonawcom biorącym udział w realizacji odebranych robót budowlanych i usług.</w:t>
      </w:r>
    </w:p>
    <w:p w14:paraId="029F2F6D" w14:textId="77777777" w:rsidR="00DC0270" w:rsidRDefault="00F629BE">
      <w:pPr>
        <w:jc w:val="both"/>
      </w:pPr>
      <w:r>
        <w:t>13. Obowiązkiem Wykonawcy jest dołączenie do każdej faktury przedkładanej Zamawiającemu oświadczeń Podwykonawcy i odpowiednio dalszych podwykonawców (wraz z kopiami wszystkich dokumentów wymienionych w oświadczeniu) potwierdzonych przez Wykonawcę o dokonaniu rozliczeń Wykonawcy z Podwykonawcą (i odpowiednio Wykonawcy, podwykonawcy z dalszymi podwykonawcami) za dany okres rozliczeniowy podlegający fakturowaniu.</w:t>
      </w:r>
    </w:p>
    <w:p w14:paraId="2FEB164E" w14:textId="77777777" w:rsidR="00DC0270" w:rsidRDefault="00DC0270">
      <w:pPr>
        <w:jc w:val="both"/>
      </w:pPr>
    </w:p>
    <w:p w14:paraId="68C38088" w14:textId="77777777" w:rsidR="00DC0270" w:rsidRDefault="00F629BE">
      <w:pPr>
        <w:jc w:val="both"/>
        <w:rPr>
          <w:b/>
          <w:bCs/>
        </w:rPr>
      </w:pPr>
      <w:r>
        <w:rPr>
          <w:b/>
          <w:bCs/>
        </w:rPr>
        <w:t>Rozdział 11. Informacja dotycząca przeprowadzenia przez wykonawcę wizji lokalnej lub sprawdzenia przez Wykonawcę dokumentów niezbędnych do realizacji zamówienia, o których mowa w art. 131 ust. 2 PZP</w:t>
      </w:r>
    </w:p>
    <w:p w14:paraId="2F26DC37" w14:textId="77777777" w:rsidR="00DC0270" w:rsidRDefault="00F629BE">
      <w:pPr>
        <w:jc w:val="both"/>
      </w:pPr>
      <w:r>
        <w:t>-------------------------------------------- nie dotyczy --------------------------------------------------</w:t>
      </w:r>
    </w:p>
    <w:p w14:paraId="00DAF8A9" w14:textId="77777777" w:rsidR="00DC0270" w:rsidRDefault="00DC0270">
      <w:pPr>
        <w:jc w:val="both"/>
      </w:pPr>
    </w:p>
    <w:p w14:paraId="6B82143A" w14:textId="77777777" w:rsidR="00DC0270" w:rsidRDefault="00F629BE">
      <w:pPr>
        <w:jc w:val="both"/>
        <w:rPr>
          <w:b/>
          <w:bCs/>
        </w:rPr>
      </w:pPr>
      <w:r>
        <w:rPr>
          <w:b/>
          <w:bCs/>
        </w:rPr>
        <w:t>Rozdział 12. Warunki udziału w postępowaniu</w:t>
      </w:r>
    </w:p>
    <w:p w14:paraId="784EF50C" w14:textId="77777777" w:rsidR="00DC0270" w:rsidRDefault="00F629BE">
      <w:pPr>
        <w:jc w:val="both"/>
      </w:pPr>
      <w:r>
        <w:t xml:space="preserve">1. O udzielenie zamówienia mogą ubiegać się Wykonawcy, którzy nie podlegają wykluczeniu, na podstawie art.108 ust. 1 oraz art. 109 ust. 1 pkt 4 ustawy </w:t>
      </w:r>
      <w:proofErr w:type="spellStart"/>
      <w:r>
        <w:t>Pzp</w:t>
      </w:r>
      <w:proofErr w:type="spellEnd"/>
      <w:r>
        <w:t xml:space="preserve"> i spełniają warunki udziału w postępowaniu określone w art. 112 pkt 2 ustawy PZP dotyczące:</w:t>
      </w:r>
    </w:p>
    <w:p w14:paraId="081BBC08" w14:textId="77777777" w:rsidR="00DC0270" w:rsidRDefault="00F629BE">
      <w:pPr>
        <w:jc w:val="both"/>
      </w:pPr>
      <w:r>
        <w:t>1) zdolności do występowania w obrocie gospodarczym: Zamawiający nie stawia szczegółowych wymagań w zakresie spełniania tego warunku.</w:t>
      </w:r>
    </w:p>
    <w:p w14:paraId="2B093D53" w14:textId="77777777" w:rsidR="00DC0270" w:rsidRDefault="00F629BE">
      <w:pPr>
        <w:jc w:val="both"/>
      </w:pPr>
      <w:r>
        <w:lastRenderedPageBreak/>
        <w:t>2) uprawnień do prowadzenia określonej działalności gospodarczej lub zawodowej, o ile wynika to z odrębnych przepisów: Zamawiający nie stawia szczegółowych wymagań w zakresie spełnienia tego warunku.</w:t>
      </w:r>
    </w:p>
    <w:p w14:paraId="1C825865" w14:textId="77777777" w:rsidR="00DC0270" w:rsidRDefault="00F629BE">
      <w:pPr>
        <w:jc w:val="both"/>
      </w:pPr>
      <w:r>
        <w:t>3) zdolności technicznej lub zawodowej: W celu potwierdzenia minimalnych zdolności technicznych i zawodowych, Wykonawcy winni udokumentować:</w:t>
      </w:r>
    </w:p>
    <w:p w14:paraId="4F85D9DB" w14:textId="77777777" w:rsidR="00DC0270" w:rsidRDefault="00F629BE">
      <w:pPr>
        <w:jc w:val="both"/>
      </w:pPr>
      <w:r>
        <w:t xml:space="preserve">a) należyte wykonanie robót w okresie ostatnich pięciu lat przed upływem terminu składania ofert, a jeżeli okres prowadzenia działalności jest krótszy – w tym okresie – wykonanie co najmniej jednego zadania polegającego na budowie ciągu komunikacyjnego pieszego lub / i rowerowego o nawierzchni mineralnej o wartości nie mniejszej </w:t>
      </w:r>
      <w:bookmarkStart w:id="4" w:name="_Hlk82355144"/>
      <w:r>
        <w:t>niż 1 mln zł</w:t>
      </w:r>
      <w:bookmarkEnd w:id="4"/>
      <w:r>
        <w:t xml:space="preserve"> brutto,</w:t>
      </w:r>
    </w:p>
    <w:p w14:paraId="5D03851E" w14:textId="77777777" w:rsidR="00DC0270" w:rsidRDefault="00F629BE">
      <w:pPr>
        <w:jc w:val="both"/>
      </w:pPr>
      <w:r>
        <w:t>b) dysponowanie osobami, które będą uczestniczyć w wykonaniu zamówienia, legitymującymi się kwalifikacjami zawodowymi i doświadczeniem odpowiednim do funkcji, jaka zostanie im powierzona:</w:t>
      </w:r>
    </w:p>
    <w:p w14:paraId="6B16B294" w14:textId="77777777" w:rsidR="00DC0270" w:rsidRDefault="00F629BE">
      <w:pPr>
        <w:jc w:val="both"/>
      </w:pPr>
      <w:r>
        <w:t xml:space="preserve">a. projektantem mającym uprawnienia budowlane do projektowania bez ograniczeń w specjalności architektonicznej lub w specjalności drogowej oraz który opracował co najmniej jedną </w:t>
      </w:r>
      <w:bookmarkStart w:id="5" w:name="_Hlk82353685"/>
      <w:r>
        <w:t>dokumentację projektową ciągu komunikacyjnego pieszego lub / i rowerowego o nawierzchni mineralnej</w:t>
      </w:r>
      <w:bookmarkEnd w:id="5"/>
      <w:r>
        <w:t>.</w:t>
      </w:r>
    </w:p>
    <w:p w14:paraId="60CDBA12" w14:textId="77777777" w:rsidR="00DC0270" w:rsidRDefault="00F629BE">
      <w:pPr>
        <w:jc w:val="both"/>
      </w:pPr>
      <w:r>
        <w:t>b. kierownikiem budowy posiadającym uprawnienia budowlane bez ograniczeń w specjalności konstrukcyjno-budowlanej lub w specjalności drogowej.</w:t>
      </w:r>
    </w:p>
    <w:p w14:paraId="4F682A5E" w14:textId="77777777" w:rsidR="00DC0270" w:rsidRDefault="00F629BE">
      <w:pPr>
        <w:jc w:val="both"/>
      </w:pPr>
      <w:r>
        <w:t xml:space="preserve">Zamawiający dopuszcza pełnienie powyższych funkcji przez jedną osobę, w stosunku do której Wykonawca wykaże, że posiada ona wymienione uprawnienia i doświadczenie. </w:t>
      </w:r>
    </w:p>
    <w:p w14:paraId="6A2E2C37" w14:textId="77777777" w:rsidR="00DC0270" w:rsidRDefault="00F629BE">
      <w:pPr>
        <w:jc w:val="both"/>
      </w:pPr>
      <w:r>
        <w:t>Funkcje wskazane w pkt a i b może pełnić ta sama osoba o ile spełnia warunki tam określone.</w:t>
      </w:r>
    </w:p>
    <w:p w14:paraId="0863328B" w14:textId="77777777" w:rsidR="00DC0270" w:rsidRDefault="00F629BE">
      <w:pPr>
        <w:jc w:val="both"/>
      </w:pPr>
      <w:r>
        <w:t xml:space="preserve">Uprawnienia, o których mowa powyżej, powinny być zgodne z ustawą z dnia 7 lipca 1994r. Prawo budowlane (Dz. U. z 2020r. poz. 1333 z </w:t>
      </w:r>
      <w:proofErr w:type="spellStart"/>
      <w:r>
        <w:t>późn</w:t>
      </w:r>
      <w:proofErr w:type="spellEnd"/>
      <w:r>
        <w:t xml:space="preserve">. zm.) oraz Rozporządzeniem Ministra Inwestycji i Rozwoju z dnia 29.04.2019r. w sprawie przygotowania zawodowego do wykonywania samodzielnych funkcji technicznych w budownictwie (Dz. U. 2019, poz. 831). Dopuszcza się ważne, odpowiadające im uprawnienia wydane na podstawie wcześniej obowiązujących przepisów. W przypadku wykonawców zagranicznych dopuszcza się równoważne kwalifikacje zdobyte w innych państwach, na zasadach uznawania kwalifikacji zawodowych nabytych w państwach członkowskich Unii Europejskiej (Dz. U. 2020 r. poz. 220 z </w:t>
      </w:r>
      <w:proofErr w:type="spellStart"/>
      <w:r>
        <w:t>późn</w:t>
      </w:r>
      <w:proofErr w:type="spellEnd"/>
      <w:r>
        <w:t>. zm.).</w:t>
      </w:r>
    </w:p>
    <w:p w14:paraId="6096BBF0" w14:textId="77777777" w:rsidR="00DC0270" w:rsidRDefault="00F629BE">
      <w:pPr>
        <w:jc w:val="both"/>
      </w:pPr>
      <w:r>
        <w:t>2. Zamawiający może zgodnie z art. 116 ust. 2 ustawy PZP,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1B4BDEF" w14:textId="77777777" w:rsidR="00DC0270" w:rsidRDefault="00F629BE">
      <w:pPr>
        <w:jc w:val="both"/>
      </w:pPr>
      <w:r>
        <w:t xml:space="preserve">3. Ocena spełnienia warunków udziału w postępowaniu zostanie dokonana w oparciu o podmiotowe środki dowodowe. Z treści dokumentów musi jednoznacznie wynikać, że stawiane warunki Wykonawca spełnił. Niespełnienie warunków określonych w ust. 1 skutkować będzie wykluczeniem z postępowania. Zamawiający może wykluczyć Wykonawcę na każdym etapie postępowania o udzielenie zamówienia. </w:t>
      </w:r>
    </w:p>
    <w:p w14:paraId="5DE721D6" w14:textId="77777777" w:rsidR="00DC0270" w:rsidRDefault="00F629BE">
      <w:pPr>
        <w:jc w:val="both"/>
      </w:pPr>
      <w:r>
        <w:t>4. Do przeliczenia wszystkich wartości finansowych, a występujących w innych walutach niż PLN Wykonawca zastosuje średni kurs Narodowego Banku Polskiego (NBP) opublikowany w dniu ukazania się ogłoszenia o niniejszym zamówieniu na stronie internetowej Zamawiającego. Średnie kursy walut dostępne są na stronie internetowej Narodowego Banku Polskiego pod następującym adresem: http://www.nbp.pl/.</w:t>
      </w:r>
    </w:p>
    <w:p w14:paraId="0709E86F" w14:textId="77777777" w:rsidR="00DC0270" w:rsidRDefault="00DC0270">
      <w:pPr>
        <w:jc w:val="both"/>
      </w:pPr>
    </w:p>
    <w:p w14:paraId="2226AE10" w14:textId="77777777" w:rsidR="00DC0270" w:rsidRDefault="00DC0270">
      <w:pPr>
        <w:jc w:val="both"/>
      </w:pPr>
    </w:p>
    <w:p w14:paraId="40F05715" w14:textId="77777777" w:rsidR="00DC0270" w:rsidRDefault="00F629BE">
      <w:pPr>
        <w:jc w:val="both"/>
        <w:rPr>
          <w:b/>
          <w:bCs/>
        </w:rPr>
      </w:pPr>
      <w:r>
        <w:rPr>
          <w:b/>
          <w:bCs/>
        </w:rPr>
        <w:t>Rozdział 13. Podstawy wykluczenia</w:t>
      </w:r>
    </w:p>
    <w:p w14:paraId="5F498E1A" w14:textId="77777777" w:rsidR="00DC0270" w:rsidRDefault="00F629BE">
      <w:pPr>
        <w:jc w:val="both"/>
      </w:pPr>
      <w:r>
        <w:t>1. Z postępowania o udzielenie zamówienia Zamawiający wykluczy Wykonawcę na podstawie art. 108 ust. 1 oraz art. 109 ust. 1 pkt 4 ustawy PZP tj.:</w:t>
      </w:r>
    </w:p>
    <w:p w14:paraId="23DD749B" w14:textId="77777777" w:rsidR="00DC0270" w:rsidRDefault="00F629BE">
      <w:pPr>
        <w:jc w:val="both"/>
      </w:pPr>
      <w: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1CF2D23" w14:textId="77777777" w:rsidR="00DC0270" w:rsidRDefault="00F629BE">
      <w:pPr>
        <w:jc w:val="both"/>
      </w:pPr>
      <w:r>
        <w:t xml:space="preserve">2. Wykluczenie Wykonawcy następuje zgodnie z art. 111 PZP. </w:t>
      </w:r>
    </w:p>
    <w:p w14:paraId="04034E7E" w14:textId="77777777" w:rsidR="00DC0270" w:rsidRDefault="00DC0270">
      <w:pPr>
        <w:jc w:val="both"/>
      </w:pPr>
    </w:p>
    <w:p w14:paraId="0DE6E2CA" w14:textId="77777777" w:rsidR="00DC0270" w:rsidRDefault="00F629BE">
      <w:pPr>
        <w:jc w:val="both"/>
        <w:rPr>
          <w:b/>
          <w:bCs/>
        </w:rPr>
      </w:pPr>
      <w:r>
        <w:rPr>
          <w:b/>
          <w:bCs/>
        </w:rPr>
        <w:t>Rozdział 14. Informacja o podmiotowych środkach dowodowych</w:t>
      </w:r>
    </w:p>
    <w:p w14:paraId="6D970D87" w14:textId="77777777" w:rsidR="00DC0270" w:rsidRDefault="00F629BE">
      <w:pPr>
        <w:jc w:val="both"/>
      </w:pPr>
      <w:r>
        <w:t>1. Do oferty Wykonawca dołącza oświadczenie o niepodleganiu wykluczeniu, spełnianiu warunków udziału w postępowaniu, w zakresie wskazanym przez Zamawiającego - zgodne ze wzorem stanowiącym załącznik nr 4 do SWZ.</w:t>
      </w:r>
    </w:p>
    <w:p w14:paraId="56EEE0CD" w14:textId="77777777" w:rsidR="00DC0270" w:rsidRDefault="00F629BE">
      <w:pPr>
        <w:jc w:val="both"/>
      </w:pPr>
      <w:r>
        <w:t>2. Informacje zawarte w oświadczeniu, o którym mowa powyżej stanowią wstępne potwierdzenie, że Wykonawca nie podlega wykluczeniu oraz spełnia warunki udziału w postępowaniu.</w:t>
      </w:r>
    </w:p>
    <w:p w14:paraId="2532F828" w14:textId="77777777" w:rsidR="00DC0270" w:rsidRDefault="00F629BE">
      <w:pPr>
        <w:jc w:val="both"/>
      </w:pPr>
      <w:r>
        <w:t>3. Zamawiający wezwie Wykonawcę, którego oferta została najwyżej oceniona, do złożenia w wyznaczonym terminie, nie krótszym niż 5 dni od dnia wezwania, podmiotowych środków dowodowych, aktualnych na dzień złożenia.</w:t>
      </w:r>
    </w:p>
    <w:p w14:paraId="2F66EEA6" w14:textId="77777777" w:rsidR="00DC0270" w:rsidRDefault="00F629BE">
      <w:pPr>
        <w:jc w:val="both"/>
      </w:pPr>
      <w:r>
        <w:t>4. Podmiotowe środki dowodowe wymagane od Wykonawcy obejmują:</w:t>
      </w:r>
    </w:p>
    <w:p w14:paraId="1ADE2129" w14:textId="77777777" w:rsidR="00DC0270" w:rsidRDefault="00F629BE">
      <w:pPr>
        <w:ind w:left="284"/>
        <w:jc w:val="both"/>
      </w:pPr>
      <w:r>
        <w:t xml:space="preserve">1)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(według załącznika nr 5 do SWZ). </w:t>
      </w:r>
    </w:p>
    <w:p w14:paraId="56AAE6FA" w14:textId="77777777" w:rsidR="00DC0270" w:rsidRDefault="00F629BE">
      <w:pPr>
        <w:ind w:left="284"/>
        <w:jc w:val="both"/>
      </w:pPr>
      <w:r>
        <w:t>2) 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według załącznika nr 6 do SWZ.</w:t>
      </w:r>
    </w:p>
    <w:p w14:paraId="756BF0CA" w14:textId="77777777" w:rsidR="00DC0270" w:rsidRDefault="00F629BE">
      <w:pPr>
        <w:ind w:left="284"/>
        <w:jc w:val="both"/>
      </w:pPr>
      <w:r>
        <w:t>3) 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9016BC5" w14:textId="77777777" w:rsidR="00DC0270" w:rsidRDefault="00F629BE">
      <w:pPr>
        <w:jc w:val="both"/>
      </w:pPr>
      <w:r>
        <w:t xml:space="preserve">5. Zamawiający nie wzywa do złożenia podmiotowych środków dowodowych, jeżeli może je uzyskać za pomocą bezpłatnych i ogólnodostępnych baz danych, w szczególności rejestrów publicznych w </w:t>
      </w:r>
      <w:r>
        <w:lastRenderedPageBreak/>
        <w:t>rozumieniu ustawy z dnia 17 lutego 2005 r. o informatyzacji działalności podmiotów realizujących zadania publiczne, o ile wykonawca wskazał w oświadczeniu, o którym mowa w art. 125 ust. 1, dane umożliwiające dostęp do tych środków.</w:t>
      </w:r>
    </w:p>
    <w:p w14:paraId="56903E1B" w14:textId="77777777" w:rsidR="00DC0270" w:rsidRDefault="00F629BE">
      <w:pPr>
        <w:jc w:val="both"/>
      </w:pPr>
      <w:r>
        <w:t>6. Wykonawca nie jest zobowiązany do złożenia podmiotowych środków dowodowych, które Zamawiający posiada, jeżeli Wykonawca wskaże te środki oraz potwierdzi ich prawidłowość i aktualność.</w:t>
      </w:r>
    </w:p>
    <w:p w14:paraId="76AB6DF8" w14:textId="77777777" w:rsidR="00DC0270" w:rsidRDefault="00F629BE">
      <w:pPr>
        <w:jc w:val="both"/>
      </w:pPr>
      <w:r>
        <w:t>7. 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29A6ACF8" w14:textId="77777777" w:rsidR="00DC0270" w:rsidRDefault="00F629BE">
      <w:pPr>
        <w:jc w:val="both"/>
      </w:pPr>
      <w:r>
        <w:t xml:space="preserve">8. 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7A4672E4" w14:textId="77777777" w:rsidR="00DC0270" w:rsidRDefault="00F629BE">
      <w:pPr>
        <w:jc w:val="both"/>
      </w:pPr>
      <w:r>
        <w:t>9.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8 do SWZ.</w:t>
      </w:r>
    </w:p>
    <w:p w14:paraId="7BB29BFF" w14:textId="77777777" w:rsidR="00DC0270" w:rsidRDefault="00F629BE">
      <w:pPr>
        <w:jc w:val="both"/>
      </w:pPr>
      <w:r>
        <w:t xml:space="preserve">10. Zobowiązanie podmiotu udostępniającego zasoby, potwierdza, że stosunek łączący Wykonawcę z podmiotami udostępniającymi zasoby gwarantuje rzeczywisty dostęp do tych zasobów oraz określa, w szczególności: </w:t>
      </w:r>
    </w:p>
    <w:p w14:paraId="0E17798E" w14:textId="77777777" w:rsidR="00DC0270" w:rsidRDefault="00F629BE">
      <w:pPr>
        <w:ind w:left="284"/>
        <w:jc w:val="both"/>
      </w:pPr>
      <w:r>
        <w:t xml:space="preserve">1) zakres dostępnych wykonawcy zasobów podmiotu udostępniającego zasoby; </w:t>
      </w:r>
    </w:p>
    <w:p w14:paraId="359EF010" w14:textId="77777777" w:rsidR="00DC0270" w:rsidRDefault="00F629BE">
      <w:pPr>
        <w:ind w:left="284"/>
        <w:jc w:val="both"/>
      </w:pPr>
      <w:r>
        <w:t xml:space="preserve">2) sposób i okres udostępnienia Wykonawcy i wykorzystania przez niego zasobów podmiotu udostępniającego te zasoby przy wykonywaniu zamówienia; </w:t>
      </w:r>
    </w:p>
    <w:p w14:paraId="2D6C677C" w14:textId="77777777" w:rsidR="00DC0270" w:rsidRDefault="00F629BE">
      <w:pPr>
        <w:ind w:left="284"/>
        <w:jc w:val="both"/>
      </w:pPr>
      <w: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2CAD970" w14:textId="77777777" w:rsidR="00DC0270" w:rsidRDefault="00F629BE">
      <w:pPr>
        <w:jc w:val="both"/>
      </w:pPr>
      <w:r>
        <w:t>11.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2B046BEA" w14:textId="77777777" w:rsidR="00DC0270" w:rsidRDefault="00F629BE">
      <w:pPr>
        <w:jc w:val="both"/>
      </w:pPr>
      <w:r>
        <w:t>12.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3ACBBC2" w14:textId="77777777" w:rsidR="00DC0270" w:rsidRDefault="00F629BE">
      <w:pPr>
        <w:jc w:val="both"/>
      </w:pPr>
      <w:r>
        <w:t xml:space="preserve">13.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4ABF3D0" w14:textId="77777777" w:rsidR="00DC0270" w:rsidRDefault="00F629BE">
      <w:pPr>
        <w:jc w:val="both"/>
      </w:pPr>
      <w:r>
        <w:lastRenderedPageBreak/>
        <w:t>14.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3B579D0" w14:textId="77777777" w:rsidR="00DC0270" w:rsidRDefault="00F629BE">
      <w:pPr>
        <w:jc w:val="both"/>
      </w:pPr>
      <w:r>
        <w:t>15. Wykonawca, w przypadku polegania na zdolnościach lub sytuacji podmiotów udostępniających zasoby, przedstawia, wraz z oświadczeniem o niepodleganiu wykluczeniu, spełnianiu warunków udziału w postępowaniu, także oświadczenie podmiotu udostępniającego zasoby, potwierdzające brak podstaw wykluczenia tego podmiotu oraz odpowiednio spełnianie warunków udziału w postępowaniu lub kryteriów selekcji, w zakresie, w jakim Wykonawca powołuje się na jego zasoby.</w:t>
      </w:r>
    </w:p>
    <w:p w14:paraId="640ECECB" w14:textId="77777777" w:rsidR="00DC0270" w:rsidRDefault="00F629BE">
      <w:pPr>
        <w:jc w:val="both"/>
      </w:pPr>
      <w:r>
        <w:t xml:space="preserve">16.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27201E5C" w14:textId="77777777" w:rsidR="00DC0270" w:rsidRDefault="00F629BE">
      <w:pPr>
        <w:jc w:val="both"/>
      </w:pPr>
      <w:r>
        <w:t>17. W zakresie nieuregulowanym w SWZ, zastosowanie mają przepisy rozporządzenia Ministra Rozwoju, Pracy i Technologii z dnia 23 grudnia 2020 r. w sprawie podmiotowych środków dowodowych oraz innych dokumentów lub oświadczeń, jakich może żądać Zamawiający od Wykonawcy (Dz. U. z 2020 r. poz. 2415) oraz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(Dz.U. z 2020r. poz. 2452).</w:t>
      </w:r>
    </w:p>
    <w:p w14:paraId="16397662" w14:textId="77777777" w:rsidR="00DC0270" w:rsidRDefault="00DC0270">
      <w:pPr>
        <w:jc w:val="both"/>
      </w:pPr>
    </w:p>
    <w:p w14:paraId="357F419A" w14:textId="77777777" w:rsidR="00DC0270" w:rsidRDefault="00F629BE">
      <w:pPr>
        <w:jc w:val="both"/>
        <w:rPr>
          <w:b/>
          <w:bCs/>
        </w:rPr>
      </w:pPr>
      <w:r>
        <w:rPr>
          <w:b/>
          <w:bCs/>
        </w:rPr>
        <w:t>Rozdział 15. Wykonawca mający siedzibę lub miejsce zamieszkania poza terytorium Rzeczpospolitej Polskiej</w:t>
      </w:r>
    </w:p>
    <w:p w14:paraId="6E048D08" w14:textId="77777777" w:rsidR="00DC0270" w:rsidRDefault="00F629BE">
      <w:pPr>
        <w:jc w:val="both"/>
      </w:pPr>
      <w:r>
        <w:t>1. Wykonawca mający siedzibę lub miejsce zamieszkania poza terytorium Rzeczypospolitej Polskiej składa dokumenty zgodnie z przepisami rozporządzenia Ministra Rozwoju, Pracy i Technologii z dnia 23 grudnia 2020 r. w sprawie podmiotowych środków dowodowych oraz innych dokumentów lub oświadczeń, jakich może żądać Zamawiający od Wykonawcy.</w:t>
      </w:r>
    </w:p>
    <w:p w14:paraId="3FA34ED0" w14:textId="77777777" w:rsidR="00DC0270" w:rsidRDefault="00F629BE">
      <w:pPr>
        <w:jc w:val="both"/>
      </w:pPr>
      <w:r>
        <w:t>2. Jeżeli Wykonawca ma siedzibę lub miejsce zamieszkania poza granicami Rzeczpospolitej Polskiej zamiast dokumentu, o którym mowa w rozdziale 14 ust. 4 pkt 4 -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7135268" w14:textId="77777777" w:rsidR="00DC0270" w:rsidRDefault="00F629BE">
      <w:pPr>
        <w:jc w:val="both"/>
      </w:pPr>
      <w:r>
        <w:t>3. Jeżeli w kraju, w którym wykonawca ma siedzibę lub miejsce zamieszkania, nie wydaje się dokumentów, o których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3B4D5F9C" w14:textId="77777777" w:rsidR="00DC0270" w:rsidRDefault="00F629BE">
      <w:pPr>
        <w:jc w:val="both"/>
      </w:pPr>
      <w:r>
        <w:lastRenderedPageBreak/>
        <w:t>4. Dokumenty, o których mowa powyżej powinny być wystawione nie wcześniej niż 3 miesięcy przed ich złożeniem.</w:t>
      </w:r>
    </w:p>
    <w:p w14:paraId="2259B904" w14:textId="77777777" w:rsidR="00DC0270" w:rsidRDefault="00F629BE">
      <w:pPr>
        <w:jc w:val="both"/>
      </w:pPr>
      <w:r>
        <w:t>5. Podmiotowe środki dowodowe, przedmiotowe środki dowodowe oraz inne dokumenty lub oświadczenia, sporządzone w języku obcym przekazuje się wraz z tłumaczeniem na język polski.</w:t>
      </w:r>
    </w:p>
    <w:p w14:paraId="671BA405" w14:textId="77777777" w:rsidR="00DC0270" w:rsidRDefault="00DC0270">
      <w:pPr>
        <w:jc w:val="both"/>
      </w:pPr>
    </w:p>
    <w:p w14:paraId="2A703E4B" w14:textId="77777777" w:rsidR="00DC0270" w:rsidRDefault="00F629BE">
      <w:pPr>
        <w:jc w:val="both"/>
        <w:rPr>
          <w:b/>
          <w:bCs/>
        </w:rPr>
      </w:pPr>
      <w:r>
        <w:rPr>
          <w:b/>
          <w:bCs/>
        </w:rPr>
        <w:t>Rozdział 16. Wykonawcy wspólnie ubiegający się o zamówienie np. spółki cywilne, konsorcja</w:t>
      </w:r>
    </w:p>
    <w:p w14:paraId="2F127AFE" w14:textId="77777777" w:rsidR="00DC0270" w:rsidRDefault="00F629BE">
      <w:pPr>
        <w:jc w:val="both"/>
      </w:pPr>
      <w:r>
        <w:t>1. Wykonawcy mogą wspólnie ubiegać się o udzielenie zamówienia. W takim przypadku, Wykonawcy ustanawiają pełnomocnika do reprezentowania ich w postępowaniu o udzielenie zamówienia albo do reprezentowania w postępowaniu i zawarcia umowy w sprawie zamówienia publicznego. Pełnomocnictwo winno być załączone do oferty.</w:t>
      </w:r>
    </w:p>
    <w:p w14:paraId="73054181" w14:textId="77777777" w:rsidR="00DC0270" w:rsidRDefault="00F629BE">
      <w:pPr>
        <w:jc w:val="both"/>
      </w:pPr>
      <w:r>
        <w:t>2. Przepisy dotyczące Wykonawcy stosuje się odpowiednio do Wykonawców wspólnie ubiegających się o udzielenie zamówienia.</w:t>
      </w:r>
    </w:p>
    <w:p w14:paraId="2BAEECE6" w14:textId="77777777" w:rsidR="00DC0270" w:rsidRDefault="00F629BE">
      <w:pPr>
        <w:jc w:val="both"/>
      </w:pPr>
      <w:r>
        <w:t>3. Jeżeli została wybrana oferta Wykonawców wspólnie ubiegających się o udzielenie zamówienia, Zamawiający może żądać przed zawarciem umowy w sprawie zamówienia publicznego kopii umowy regulującej współpracę tych Wykonawców.</w:t>
      </w:r>
    </w:p>
    <w:p w14:paraId="70C2F0EB" w14:textId="77777777" w:rsidR="00DC0270" w:rsidRDefault="00F629BE">
      <w:pPr>
        <w:jc w:val="both"/>
      </w:pPr>
      <w:r>
        <w:t>4. Wykonawcy wspólnie ubiegający się o zamówienie ponoszą solidarną odpowiedzialność za wykonanie umowy i wniesienie zabezpieczenia należytego wykonania umowy.</w:t>
      </w:r>
    </w:p>
    <w:p w14:paraId="01A15E83" w14:textId="77777777" w:rsidR="00DC0270" w:rsidRDefault="00F629BE">
      <w:pPr>
        <w:jc w:val="both"/>
      </w:pPr>
      <w:r>
        <w:t>5. Dokument potwierdzający ustanowienie pełnomocnika powinien zawierać:</w:t>
      </w:r>
    </w:p>
    <w:p w14:paraId="26B373E0" w14:textId="77777777" w:rsidR="00DC0270" w:rsidRDefault="00F629BE">
      <w:pPr>
        <w:ind w:left="284"/>
        <w:jc w:val="both"/>
      </w:pPr>
      <w:r>
        <w:t>1) wskazanie postępowania o zamówienie publiczne, którego dotyczy,</w:t>
      </w:r>
    </w:p>
    <w:p w14:paraId="4D711943" w14:textId="77777777" w:rsidR="00DC0270" w:rsidRDefault="00F629BE">
      <w:pPr>
        <w:ind w:left="284"/>
        <w:jc w:val="both"/>
      </w:pPr>
      <w:r>
        <w:t>2) Wykonawców ubiegających się wspólnie o udzielenie zamówienia,</w:t>
      </w:r>
    </w:p>
    <w:p w14:paraId="06E31039" w14:textId="77777777" w:rsidR="00DC0270" w:rsidRDefault="00F629BE">
      <w:pPr>
        <w:ind w:left="284"/>
        <w:jc w:val="both"/>
      </w:pPr>
      <w:r>
        <w:t>3) ustanowionego pełnomocnika oraz</w:t>
      </w:r>
    </w:p>
    <w:p w14:paraId="4FF213A7" w14:textId="77777777" w:rsidR="00DC0270" w:rsidRDefault="00F629BE">
      <w:pPr>
        <w:ind w:left="284"/>
        <w:jc w:val="both"/>
      </w:pPr>
      <w:r>
        <w:t>4) zakres jego umocowania.</w:t>
      </w:r>
    </w:p>
    <w:p w14:paraId="14E8C94F" w14:textId="77777777" w:rsidR="00DC0270" w:rsidRDefault="00F629BE">
      <w:pPr>
        <w:jc w:val="both"/>
      </w:pPr>
      <w:r>
        <w:t xml:space="preserve">6. Pełnomocnictwo, sporządza się w formie elektronicznej lub w postaci elektronicznej opatrzonej podpisem zaufanym lub podpisem osobistym. Jeżeli Pełnomocnictwo, zostało sporządzone jako dokument w postaci papierowej i opatrzone własnoręcznym podpisem, przekazuje się cyfrowe odwzorowanie tego dokumentu opatrzone kwalifikowanym podpisem elektronicznym, podpisem zaufanym lub podpisem osobistym - mocodawcy, poświadczającym zgodność cyfrowego odwzorowania z dokumentem w postaci papierowej. </w:t>
      </w:r>
    </w:p>
    <w:p w14:paraId="417F94CB" w14:textId="77777777" w:rsidR="00DC0270" w:rsidRDefault="00F629BE">
      <w:pPr>
        <w:jc w:val="both"/>
      </w:pPr>
      <w:r>
        <w:t>7. W przypadku Wykonawców wspólnie ubiegających się o udzielenie zamówienia, żaden z nich nie może podlegać wykluczeniu z powodu niespełnienia warunków, o których mowa art. 108 ust. 1 oraz art. 109 ust. 1 pkt 4 ustawy PZP.</w:t>
      </w:r>
    </w:p>
    <w:p w14:paraId="567C1952" w14:textId="77777777" w:rsidR="00DC0270" w:rsidRDefault="00F629BE">
      <w:pPr>
        <w:jc w:val="both"/>
      </w:pPr>
      <w:r>
        <w:t>8. W przypadku Wykonawców wspólnie ubiegających się o udzielenie zamówienia warunki, o których mowa w rozdziale 12, Zamawiający będzie oceniał łącznie.</w:t>
      </w:r>
    </w:p>
    <w:p w14:paraId="71E43601" w14:textId="77777777" w:rsidR="00DC0270" w:rsidRDefault="00F629BE">
      <w:pPr>
        <w:jc w:val="both"/>
      </w:pPr>
      <w:r>
        <w:t xml:space="preserve">9.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5AF8AEAF" w14:textId="77777777" w:rsidR="00DC0270" w:rsidRDefault="00F629BE">
      <w:pPr>
        <w:jc w:val="both"/>
      </w:pPr>
      <w:r>
        <w:lastRenderedPageBreak/>
        <w:t>10. W przypadku, o którym mowa w ust. 9, Wykonawcy wspólnie ubiegający się o udzielenie zamówienia dołączają do oferty oświadczenie, z którego wynika, które roboty budowlane lub usługi wykonają poszczególni Wykonawcy.</w:t>
      </w:r>
    </w:p>
    <w:p w14:paraId="11526630" w14:textId="77777777" w:rsidR="00DC0270" w:rsidRDefault="00F629BE">
      <w:pPr>
        <w:jc w:val="both"/>
      </w:pPr>
      <w:r>
        <w:t>11. W przypadku wspólnego ubiegania się o zamówienie przez Wykonawców, oświadczenie o niepodleganiu wykluczeniu, spełnianiu warunków udziału w postępowaniu, składa każdy z Wykonawców. Oświadczenia te potwierdzają brak podstaw wykluczenia oraz spełnianie warunków udziału w postępowaniu w zakresie, w jakim każdy z Wykonawców wykazuje spełnianie warunków udziału w postępowaniu.</w:t>
      </w:r>
    </w:p>
    <w:p w14:paraId="21270785" w14:textId="77777777" w:rsidR="00DC0270" w:rsidRDefault="00F629BE">
      <w:pPr>
        <w:jc w:val="both"/>
      </w:pPr>
      <w:r>
        <w:t>12. Wszelka korespondencja prowadzona będzie z Pełnomocnikiem.</w:t>
      </w:r>
    </w:p>
    <w:p w14:paraId="7158491D" w14:textId="77777777" w:rsidR="00DC0270" w:rsidRDefault="00DC0270">
      <w:pPr>
        <w:jc w:val="both"/>
      </w:pPr>
    </w:p>
    <w:p w14:paraId="62F9C888" w14:textId="77777777" w:rsidR="00DC0270" w:rsidRDefault="00F629BE">
      <w:pPr>
        <w:jc w:val="both"/>
        <w:rPr>
          <w:b/>
          <w:bCs/>
        </w:rPr>
      </w:pPr>
      <w:r>
        <w:rPr>
          <w:b/>
          <w:bCs/>
        </w:rPr>
        <w:t>Rozdział 17. Wymagania dotyczące wadium</w:t>
      </w:r>
    </w:p>
    <w:p w14:paraId="238EF1EF" w14:textId="77777777" w:rsidR="00DC0270" w:rsidRDefault="00F629BE">
      <w:pPr>
        <w:jc w:val="both"/>
      </w:pPr>
      <w:r>
        <w:t>1. Wykonawca wniesie wadium w wysokości 25 000,00 złotych (słownie: dwadzieścia pięć tysięcy złotych).</w:t>
      </w:r>
    </w:p>
    <w:p w14:paraId="3DE42036" w14:textId="77777777" w:rsidR="00DC0270" w:rsidRDefault="00F629BE">
      <w:pPr>
        <w:jc w:val="both"/>
      </w:pPr>
      <w:r>
        <w:t xml:space="preserve">2. Wadium może być wnoszone według wyboru wykonawcy w jednej lub kilku następujących formach: </w:t>
      </w:r>
    </w:p>
    <w:p w14:paraId="73B48EE8" w14:textId="77777777" w:rsidR="00DC0270" w:rsidRDefault="00F629BE">
      <w:pPr>
        <w:ind w:left="284"/>
        <w:jc w:val="both"/>
      </w:pPr>
      <w:r>
        <w:t>1) pieniądzu;</w:t>
      </w:r>
    </w:p>
    <w:p w14:paraId="70DB4B92" w14:textId="77777777" w:rsidR="00DC0270" w:rsidRDefault="00F629BE">
      <w:pPr>
        <w:ind w:left="284"/>
        <w:jc w:val="both"/>
      </w:pPr>
      <w:r>
        <w:t xml:space="preserve">2) gwarancjach bankowych; </w:t>
      </w:r>
    </w:p>
    <w:p w14:paraId="27EF1275" w14:textId="77777777" w:rsidR="00DC0270" w:rsidRDefault="00F629BE">
      <w:pPr>
        <w:ind w:left="284"/>
        <w:jc w:val="both"/>
      </w:pPr>
      <w:r>
        <w:t xml:space="preserve">3) gwarancjach ubezpieczeniowych; </w:t>
      </w:r>
    </w:p>
    <w:p w14:paraId="19A3D412" w14:textId="77777777" w:rsidR="00DC0270" w:rsidRDefault="00F629BE">
      <w:pPr>
        <w:ind w:left="284"/>
        <w:jc w:val="both"/>
      </w:pPr>
      <w:r>
        <w:t xml:space="preserve">4) poręczeniach udzielanych przez podmioty, o których mowa w art. 6 b ust. 5 pkt 2 ustawy z dnia 9 listopada 2000 r. o utworzeniu Polskiej Agencji Rozwoju Przedsiębiorczości (Dz. U. z 2020 r. poz. 299). </w:t>
      </w:r>
    </w:p>
    <w:p w14:paraId="3D0B678B" w14:textId="69ABE055" w:rsidR="00DC0270" w:rsidRDefault="00F629BE">
      <w:pPr>
        <w:jc w:val="both"/>
      </w:pPr>
      <w:r>
        <w:t>3. Wadium wnoszone w pieniądzu wpłaca się przelewem na rachunek bankowy Zamawiającego  w Banku BS Ciechanowiec O/ Perlejewo nr 39 8749 0006 1300 0228 2000 0030 przed upływem terminu składania ofert tj</w:t>
      </w:r>
      <w:r w:rsidRPr="00360157">
        <w:t xml:space="preserve">. w terminie do dnia </w:t>
      </w:r>
      <w:r w:rsidR="00360157" w:rsidRPr="00360157">
        <w:rPr>
          <w:b/>
          <w:bCs/>
        </w:rPr>
        <w:t>01.10.</w:t>
      </w:r>
      <w:r w:rsidRPr="00360157">
        <w:rPr>
          <w:b/>
          <w:bCs/>
        </w:rPr>
        <w:t>2021r. do godz.</w:t>
      </w:r>
      <w:r w:rsidR="00360157" w:rsidRPr="00360157">
        <w:rPr>
          <w:b/>
          <w:bCs/>
        </w:rPr>
        <w:t>11:</w:t>
      </w:r>
      <w:r w:rsidRPr="00360157">
        <w:rPr>
          <w:b/>
          <w:bCs/>
        </w:rPr>
        <w:t>00</w:t>
      </w:r>
      <w:r w:rsidRPr="00360157">
        <w:t xml:space="preserve"> (d</w:t>
      </w:r>
      <w:r>
        <w:t xml:space="preserve">ecyduje termin wpływu środków na rachunek Zamawiającego). </w:t>
      </w:r>
    </w:p>
    <w:p w14:paraId="16AF16FD" w14:textId="77777777" w:rsidR="00DC0270" w:rsidRDefault="00F629BE">
      <w:pPr>
        <w:jc w:val="both"/>
      </w:pPr>
      <w:r>
        <w:t>4. Jeżeli wadium jest wnoszone w formie gwarancji lub poręczenia, Wykonawca przekazuje Zamawiającemu oryginał gwarancji lub poręczenia, w formie elektronicznej lub w postaci elektronicznej opatrzonej podpisem zaufanym lub podpisem osobistym upoważnionego (umocowanego) przedstawiciela Gwaranta lub Poręczyciela, zaszyfrowane wraz z plikami stanowiącymi ofertę.</w:t>
      </w:r>
    </w:p>
    <w:p w14:paraId="5611B4C9" w14:textId="77777777" w:rsidR="00DC0270" w:rsidRDefault="00F629BE">
      <w:pPr>
        <w:jc w:val="both"/>
      </w:pPr>
      <w:r>
        <w:t>5. Zamawiający zwraca wadium niezwłocznie, nie później jednak niż w terminie 7 dni od dnia wystąpienia jednej z okoliczności:</w:t>
      </w:r>
    </w:p>
    <w:p w14:paraId="00516ACD" w14:textId="77777777" w:rsidR="00DC0270" w:rsidRDefault="00F629BE">
      <w:pPr>
        <w:ind w:left="284"/>
        <w:jc w:val="both"/>
      </w:pPr>
      <w:r>
        <w:t>1) upływu terminu związania ofertą;</w:t>
      </w:r>
    </w:p>
    <w:p w14:paraId="4E7ADD8A" w14:textId="77777777" w:rsidR="00DC0270" w:rsidRDefault="00F629BE">
      <w:pPr>
        <w:ind w:left="284"/>
        <w:jc w:val="both"/>
      </w:pPr>
      <w:r>
        <w:t>2) zawarcia umowy w sprawie zamówienia publicznego;</w:t>
      </w:r>
    </w:p>
    <w:p w14:paraId="5A91D146" w14:textId="77777777" w:rsidR="00DC0270" w:rsidRDefault="00F629BE">
      <w:pPr>
        <w:ind w:left="284"/>
        <w:jc w:val="both"/>
      </w:pPr>
      <w:r>
        <w:t>3) unieważnienia postępowania o udzielenie zamówienia, z wyjątkiem sytuacji gdy nie zostało rozstrzygnięte odwołanie na czynność unieważnienia albo nie upłynął termin do jego wniesienia.</w:t>
      </w:r>
    </w:p>
    <w:p w14:paraId="27164000" w14:textId="77777777" w:rsidR="00DC0270" w:rsidRDefault="00F629BE">
      <w:pPr>
        <w:jc w:val="both"/>
      </w:pPr>
      <w:r>
        <w:t>6. Zamawiający, niezwłocznie, nie później jednak niż w terminie 7 dni od dnia złożenia wniosku zwraca wadium wykonawcy:</w:t>
      </w:r>
    </w:p>
    <w:p w14:paraId="1BA2041D" w14:textId="77777777" w:rsidR="00DC0270" w:rsidRDefault="00F629BE">
      <w:pPr>
        <w:ind w:left="284"/>
        <w:jc w:val="both"/>
      </w:pPr>
      <w:r>
        <w:t>1) który wycofał ofertę przed upływem terminu składania ofert;</w:t>
      </w:r>
    </w:p>
    <w:p w14:paraId="31848448" w14:textId="77777777" w:rsidR="00DC0270" w:rsidRDefault="00F629BE">
      <w:pPr>
        <w:ind w:left="284"/>
        <w:jc w:val="both"/>
      </w:pPr>
      <w:r>
        <w:lastRenderedPageBreak/>
        <w:t>2) którego oferta została odrzucona;</w:t>
      </w:r>
    </w:p>
    <w:p w14:paraId="43D39D64" w14:textId="77777777" w:rsidR="00DC0270" w:rsidRDefault="00F629BE">
      <w:pPr>
        <w:ind w:left="284"/>
        <w:jc w:val="both"/>
      </w:pPr>
      <w:r>
        <w:t>3) po wyborze najkorzystniejszej oferty, z wyjątkiem wykonawcy, którego oferta została wybrana jako najkorzystniejsza;</w:t>
      </w:r>
    </w:p>
    <w:p w14:paraId="2849DA00" w14:textId="77777777" w:rsidR="00DC0270" w:rsidRDefault="00F629BE">
      <w:pPr>
        <w:ind w:left="284"/>
        <w:jc w:val="both"/>
      </w:pPr>
      <w:r>
        <w:t>4) po unieważnieniu postępowania, w przypadku gdy nie zostało rozstrzygnięte odwołanie na czynność unieważnienia albo nie upłynął termin do jego wniesienia.</w:t>
      </w:r>
    </w:p>
    <w:p w14:paraId="343CEF38" w14:textId="77777777" w:rsidR="00DC0270" w:rsidRDefault="00F629BE">
      <w:pPr>
        <w:jc w:val="both"/>
      </w:pPr>
      <w:r>
        <w:t xml:space="preserve">7. Złożenie wniosku o zwrot wadium, o którym mowa w ust. 6, powoduje rozwiązanie stosunku prawnego z wykonawcą wraz z utratą przez niego prawa do korzystania ze środków ochrony prawnej. </w:t>
      </w:r>
    </w:p>
    <w:p w14:paraId="20B1FA2F" w14:textId="77777777" w:rsidR="00DC0270" w:rsidRDefault="00F629BE">
      <w:pPr>
        <w:jc w:val="both"/>
      </w:pPr>
      <w:r>
        <w:t xml:space="preserve">8.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66D79172" w14:textId="77777777" w:rsidR="00DC0270" w:rsidRDefault="00F629BE">
      <w:pPr>
        <w:jc w:val="both"/>
      </w:pPr>
      <w:r>
        <w:t xml:space="preserve">9. Zamawiający zwraca wadium wniesione w innej formie niż w pieniądzu poprzez złożenie gwarantowi lub poręczycielowi oświadczenia o zwolnieniu wadium. </w:t>
      </w:r>
    </w:p>
    <w:p w14:paraId="76F3C157" w14:textId="77777777" w:rsidR="00DC0270" w:rsidRDefault="00F629BE">
      <w:pPr>
        <w:jc w:val="both"/>
      </w:pPr>
      <w:r>
        <w:t xml:space="preserve">10. Zamawiający zatrzymuje wadium wraz z odsetkami, a w przypadku wadium wniesionego w formie gwarancji lub poręczenia, występuje odpowiednio do gwaranta lub poręczyciela z żądaniem zapłaty wadium, jeżeli: </w:t>
      </w:r>
    </w:p>
    <w:p w14:paraId="004D1B46" w14:textId="77777777" w:rsidR="00DC0270" w:rsidRDefault="00F629BE">
      <w:pPr>
        <w:ind w:left="284"/>
        <w:jc w:val="both"/>
      </w:pPr>
      <w:r>
        <w:t xml:space="preserve">1) wykonawca w odpowiedzi na wezwanie, o którym mowa w art. 107 ust. 2 lub art. 128 ust. 1ustawy, z przyczyn leżących po jego stronie, nie złożył podmiotowych środków dowodowych lub przedmiotowych środków dowodowych potwierdzających okoliczności, o których mowa w art. 57 lub art. 106 ust. 1 ustawy, oświadczenia, o którym mowa w art. 125 ust. 1 ustawy, innych dokumentów lub oświadczeń lub nie wyraził zgody na poprawienie omyłki, o której mowa w art. 223 ust. 2 pkt 3 ustawy, co spowodowało brak możliwości wybrania oferty złożonej przez wykonawcę jako najkorzystniejszej; </w:t>
      </w:r>
    </w:p>
    <w:p w14:paraId="291BF8DD" w14:textId="77777777" w:rsidR="00DC0270" w:rsidRDefault="00F629BE">
      <w:pPr>
        <w:ind w:left="284"/>
        <w:jc w:val="both"/>
      </w:pPr>
      <w:r>
        <w:t xml:space="preserve">2) wykonawca, którego oferta została wybrana: </w:t>
      </w:r>
    </w:p>
    <w:p w14:paraId="3127051D" w14:textId="77777777" w:rsidR="00DC0270" w:rsidRDefault="00F629BE">
      <w:pPr>
        <w:ind w:left="567"/>
        <w:jc w:val="both"/>
      </w:pPr>
      <w:r>
        <w:t xml:space="preserve">a) odmówił podpisania umowy w sprawie zamówienia publicznego na warunkach określonych w ofercie, </w:t>
      </w:r>
    </w:p>
    <w:p w14:paraId="40FBEEB2" w14:textId="77777777" w:rsidR="00DC0270" w:rsidRDefault="00F629BE">
      <w:pPr>
        <w:ind w:left="567"/>
        <w:jc w:val="both"/>
      </w:pPr>
      <w:r>
        <w:t xml:space="preserve">b) nie wniósł wymaganego zabezpieczenia należytego wykonania umowy; </w:t>
      </w:r>
    </w:p>
    <w:p w14:paraId="1C00EF3E" w14:textId="77777777" w:rsidR="00DC0270" w:rsidRDefault="00F629BE">
      <w:pPr>
        <w:ind w:left="284"/>
        <w:jc w:val="both"/>
      </w:pPr>
      <w:r>
        <w:t>3) zawarcie umowy w sprawie zamówienia publicznego stało się niemożliwe z przyczyn leżących po stronie wykonawcy, którego oferta została wybrana.</w:t>
      </w:r>
    </w:p>
    <w:p w14:paraId="6AE6E96C" w14:textId="77777777" w:rsidR="00DC0270" w:rsidRDefault="00DC0270">
      <w:pPr>
        <w:jc w:val="both"/>
      </w:pPr>
    </w:p>
    <w:p w14:paraId="3795D483" w14:textId="77777777" w:rsidR="00DC0270" w:rsidRDefault="00F629BE">
      <w:pPr>
        <w:jc w:val="both"/>
        <w:rPr>
          <w:b/>
          <w:bCs/>
        </w:rPr>
      </w:pPr>
      <w:r>
        <w:rPr>
          <w:b/>
          <w:bCs/>
        </w:rPr>
        <w:t>Rozdział 18. Termin związania ofertą</w:t>
      </w:r>
    </w:p>
    <w:p w14:paraId="0A067E3C" w14:textId="536591AD" w:rsidR="00DC0270" w:rsidRDefault="00F629BE">
      <w:pPr>
        <w:jc w:val="both"/>
      </w:pPr>
      <w:r>
        <w:t xml:space="preserve">1. Wykonawca jest związany ofertą do </w:t>
      </w:r>
      <w:r w:rsidR="00360157" w:rsidRPr="00360157">
        <w:rPr>
          <w:b/>
          <w:bCs/>
        </w:rPr>
        <w:t>30.10.</w:t>
      </w:r>
      <w:r w:rsidRPr="00360157">
        <w:rPr>
          <w:b/>
          <w:bCs/>
        </w:rPr>
        <w:t>2021</w:t>
      </w:r>
      <w:r w:rsidR="00360157">
        <w:rPr>
          <w:b/>
          <w:bCs/>
        </w:rPr>
        <w:t xml:space="preserve"> </w:t>
      </w:r>
      <w:r w:rsidRPr="00360157">
        <w:rPr>
          <w:b/>
          <w:bCs/>
        </w:rPr>
        <w:t>r.</w:t>
      </w:r>
    </w:p>
    <w:p w14:paraId="55AE31FD" w14:textId="77777777" w:rsidR="00DC0270" w:rsidRDefault="00F629BE">
      <w:pPr>
        <w:jc w:val="both"/>
      </w:pPr>
      <w:r>
        <w:t xml:space="preserve">2.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16C0A582" w14:textId="77777777" w:rsidR="00DC0270" w:rsidRDefault="00F629BE">
      <w:pPr>
        <w:jc w:val="both"/>
      </w:pPr>
      <w:r>
        <w:t>3. Przedłużenie terminu związania ofertą, wymaga złożenia przez wykonawcę pisemnego oświadczenia o wyrażeniu zgody na przedłużenie terminu związania ofertą.</w:t>
      </w:r>
    </w:p>
    <w:p w14:paraId="779A2398" w14:textId="77777777" w:rsidR="00DC0270" w:rsidRDefault="00DC0270">
      <w:pPr>
        <w:jc w:val="both"/>
      </w:pPr>
    </w:p>
    <w:p w14:paraId="6F548756" w14:textId="77777777" w:rsidR="00DC0270" w:rsidRDefault="00F629BE">
      <w:pPr>
        <w:jc w:val="both"/>
        <w:rPr>
          <w:b/>
          <w:bCs/>
        </w:rPr>
      </w:pPr>
      <w:r>
        <w:rPr>
          <w:b/>
          <w:bCs/>
        </w:rPr>
        <w:t>Rozdział 19. Informacje o sposobie porozumiewania się Zamawiającego z Wykonawcami oraz przekazywania oświadczeń lub dokumentów, a także wskazanie osób uprawnionych do porozumiewania się z Wykonawcami</w:t>
      </w:r>
    </w:p>
    <w:p w14:paraId="18D8D7AB" w14:textId="77777777" w:rsidR="00DC0270" w:rsidRDefault="00F629BE">
      <w:pPr>
        <w:jc w:val="both"/>
      </w:pPr>
      <w:r>
        <w:t>1. Informacje ogólne:</w:t>
      </w:r>
    </w:p>
    <w:p w14:paraId="51D6847A" w14:textId="77777777" w:rsidR="00DC0270" w:rsidRDefault="00F629BE">
      <w:pPr>
        <w:ind w:left="284"/>
        <w:jc w:val="both"/>
      </w:pPr>
      <w:r>
        <w:t xml:space="preserve">1) w postępowaniu o udzielenie zamówienia komunikacja między Zamawiającym a Wykonawcami odbywa się przy użyciu </w:t>
      </w:r>
      <w:proofErr w:type="spellStart"/>
      <w:r>
        <w:t>miniPortalu</w:t>
      </w:r>
      <w:proofErr w:type="spellEnd"/>
      <w:r>
        <w:t xml:space="preserve">, który dostępny jest pod adresem: </w:t>
      </w:r>
    </w:p>
    <w:p w14:paraId="2DA50F7E" w14:textId="77777777" w:rsidR="00DC0270" w:rsidRDefault="00F629BE">
      <w:pPr>
        <w:ind w:left="284"/>
        <w:jc w:val="both"/>
      </w:pPr>
      <w:r>
        <w:t xml:space="preserve">https://miniportal.uzp.gov.pl/, </w:t>
      </w:r>
      <w:proofErr w:type="spellStart"/>
      <w:r>
        <w:t>ePUAPu</w:t>
      </w:r>
      <w:proofErr w:type="spellEnd"/>
      <w:r>
        <w:t xml:space="preserve">, dostępnego pod adresem: </w:t>
      </w:r>
    </w:p>
    <w:p w14:paraId="30502014" w14:textId="77777777" w:rsidR="00DC0270" w:rsidRDefault="00F629BE">
      <w:pPr>
        <w:ind w:left="284"/>
        <w:jc w:val="both"/>
      </w:pPr>
      <w:r>
        <w:t>https://epuap.gov.pl/wps/portal oraz poczty elektronicznej</w:t>
      </w:r>
      <w:r>
        <w:rPr>
          <w:rStyle w:val="Odwoaniedokomentarza"/>
        </w:rPr>
        <w:t xml:space="preserve">: </w:t>
      </w:r>
      <w:r>
        <w:t>ug@perlejewo.pl ;</w:t>
      </w:r>
    </w:p>
    <w:p w14:paraId="0CEB67CD" w14:textId="77777777" w:rsidR="00DC0270" w:rsidRDefault="00F629BE">
      <w:pPr>
        <w:ind w:left="284"/>
        <w:jc w:val="both"/>
      </w:pPr>
      <w:r>
        <w:t xml:space="preserve">2) Zamawiający wyznacza następujące osoby do kontaktu z Wykonawcami: </w:t>
      </w:r>
    </w:p>
    <w:p w14:paraId="3DF9D05B" w14:textId="77777777" w:rsidR="00DC0270" w:rsidRDefault="00F629BE">
      <w:pPr>
        <w:ind w:left="284"/>
        <w:jc w:val="both"/>
      </w:pPr>
      <w:r>
        <w:t xml:space="preserve">Jarosław </w:t>
      </w:r>
      <w:proofErr w:type="spellStart"/>
      <w:r>
        <w:t>Oksztul</w:t>
      </w:r>
      <w:proofErr w:type="spellEnd"/>
      <w:r>
        <w:t xml:space="preserve"> – sprawy proceduralne, tel.: 85 8578515 email: jarek.oksztul@perlejewo.pl </w:t>
      </w:r>
    </w:p>
    <w:p w14:paraId="33BB0555" w14:textId="77777777" w:rsidR="00DC0270" w:rsidRDefault="00F629BE">
      <w:pPr>
        <w:ind w:left="284"/>
        <w:jc w:val="both"/>
      </w:pPr>
      <w:r>
        <w:t>Krzysztof Lang  – sprawy merytoryczne, tel. 725423809, email: promuzeum.info@gmail.com,</w:t>
      </w:r>
    </w:p>
    <w:p w14:paraId="28C8524A" w14:textId="77777777" w:rsidR="00DC0270" w:rsidRDefault="00F629BE">
      <w:pPr>
        <w:ind w:left="284"/>
        <w:jc w:val="both"/>
      </w:pPr>
      <w:r>
        <w:t xml:space="preserve">3) Wykonawca zamierzający wziąć udział w postępowaniu o udzielenie zamówienia publicznego, musi posiadać konto na </w:t>
      </w:r>
      <w:proofErr w:type="spellStart"/>
      <w:r>
        <w:t>ePUAP</w:t>
      </w:r>
      <w:proofErr w:type="spellEnd"/>
      <w:r>
        <w:t xml:space="preserve">. Wykonawca posiadający konto na </w:t>
      </w:r>
      <w:proofErr w:type="spellStart"/>
      <w:r>
        <w:t>ePUAP</w:t>
      </w:r>
      <w:proofErr w:type="spellEnd"/>
      <w:r>
        <w:t xml:space="preserve"> ma dostęp do następujących formularzy: „Formularz do złożenia, zmiany, wycofania oferty lub wniosku” oraz do „Formularza do komunikacji”;</w:t>
      </w:r>
    </w:p>
    <w:p w14:paraId="2809B481" w14:textId="77777777" w:rsidR="00DC0270" w:rsidRDefault="00F629BE">
      <w:pPr>
        <w:ind w:left="284"/>
        <w:jc w:val="both"/>
      </w:pPr>
      <w:r>
        <w:t xml:space="preserve">4) wymagania techniczne i organizacyjne wysyłania i odbierania dokumentów elektronicznych, elektronicznych kopii dokumentów i oświadczeń oraz informacji przekazywanych przy ich użyciu opisane zostały w Regulaminie korzystania z systemu </w:t>
      </w:r>
      <w:proofErr w:type="spellStart"/>
      <w:r>
        <w:t>miniPortal</w:t>
      </w:r>
      <w:proofErr w:type="spellEnd"/>
      <w:r>
        <w:t xml:space="preserve"> oraz Warunkach korzystania z elektronicznej platformy usług administracji publicznej (</w:t>
      </w:r>
      <w:proofErr w:type="spellStart"/>
      <w:r>
        <w:t>ePUAP</w:t>
      </w:r>
      <w:proofErr w:type="spellEnd"/>
      <w:r>
        <w:t>);</w:t>
      </w:r>
    </w:p>
    <w:p w14:paraId="175E879E" w14:textId="77777777" w:rsidR="00DC0270" w:rsidRDefault="00F629BE">
      <w:pPr>
        <w:ind w:left="284"/>
        <w:jc w:val="both"/>
      </w:pPr>
      <w:r>
        <w:t xml:space="preserve">5) maksymalny rozmiar plików przesyłanych za pośrednictwem dedykowanych formularzy: </w:t>
      </w:r>
    </w:p>
    <w:p w14:paraId="20856834" w14:textId="77777777" w:rsidR="00DC0270" w:rsidRDefault="00F629BE">
      <w:pPr>
        <w:ind w:left="284"/>
        <w:jc w:val="both"/>
      </w:pPr>
      <w:r>
        <w:t>„Formularz złożenia, zmiany, wycofania oferty lub wniosku” i „Formularza do komunikacji” wynosi 150 MB;</w:t>
      </w:r>
    </w:p>
    <w:p w14:paraId="38FB6862" w14:textId="77777777" w:rsidR="00DC0270" w:rsidRDefault="00F629BE">
      <w:pPr>
        <w:ind w:left="284"/>
        <w:jc w:val="both"/>
      </w:pPr>
      <w:r>
        <w:t xml:space="preserve">6) za datę przekazania oferty, wniosków, zawiadomień, dokumentów elektronicznych, oświadczeń lub elektronicznych kopii dokumentów lub oświadczeń oraz innych informacji przyjmuje się datę ich przekazania na </w:t>
      </w:r>
      <w:proofErr w:type="spellStart"/>
      <w:r>
        <w:t>ePUAP</w:t>
      </w:r>
      <w:proofErr w:type="spellEnd"/>
      <w:r>
        <w:t>;</w:t>
      </w:r>
    </w:p>
    <w:p w14:paraId="1FE05B1C" w14:textId="77777777" w:rsidR="00DC0270" w:rsidRDefault="00F629BE">
      <w:pPr>
        <w:ind w:left="284"/>
        <w:jc w:val="both"/>
      </w:pPr>
      <w:r>
        <w:t xml:space="preserve">7) dane postępowanie można wyszukać Liście wszystkich postępowań w </w:t>
      </w:r>
      <w:proofErr w:type="spellStart"/>
      <w:r>
        <w:t>miniPortalu</w:t>
      </w:r>
      <w:proofErr w:type="spellEnd"/>
      <w:r>
        <w:t xml:space="preserve"> klikając wcześniej opcję „Dla Wykonawców” lub ze strony głównej z zakładki Postępowania.</w:t>
      </w:r>
    </w:p>
    <w:p w14:paraId="7D13FD09" w14:textId="77777777" w:rsidR="00DC0270" w:rsidRDefault="00F629BE">
      <w:pPr>
        <w:jc w:val="both"/>
      </w:pPr>
      <w:r>
        <w:t>2. Złożenie oferty w postępowaniu:</w:t>
      </w:r>
    </w:p>
    <w:p w14:paraId="02DF477F" w14:textId="77777777" w:rsidR="00DC0270" w:rsidRDefault="00F629BE">
      <w:pPr>
        <w:ind w:left="284"/>
        <w:jc w:val="both"/>
      </w:pPr>
      <w:r>
        <w:t xml:space="preserve">1) Wykonawca składa ofertę za pośrednictwem „Formularza do złożenia, zmiany, wycofania oferty” dostępnego na </w:t>
      </w:r>
      <w:proofErr w:type="spellStart"/>
      <w:r>
        <w:t>ePUAP</w:t>
      </w:r>
      <w:proofErr w:type="spellEnd"/>
      <w:r>
        <w:t xml:space="preserve"> i udostępnionego również na </w:t>
      </w:r>
      <w:proofErr w:type="spellStart"/>
      <w:r>
        <w:t>miniPortalu</w:t>
      </w:r>
      <w:proofErr w:type="spellEnd"/>
      <w:r>
        <w:t xml:space="preserve">. Funkcjonalność do zaszyfrowania oferty przez Wykonawcę jest dostępna dla wykonawców na </w:t>
      </w:r>
      <w:proofErr w:type="spellStart"/>
      <w:r>
        <w:t>miniPortalu</w:t>
      </w:r>
      <w:proofErr w:type="spellEnd"/>
      <w:r>
        <w:t xml:space="preserve">, w szczegółach danego postępowania. W formularzu oferty Wykonawca zobowiązany jest podać adres skrzynki </w:t>
      </w:r>
      <w:proofErr w:type="spellStart"/>
      <w:r>
        <w:t>ePUAP</w:t>
      </w:r>
      <w:proofErr w:type="spellEnd"/>
      <w:r>
        <w:t>, na którym prowadzona będzie korespondencja związana z postępowaniem;</w:t>
      </w:r>
    </w:p>
    <w:p w14:paraId="4AC6851D" w14:textId="77777777" w:rsidR="00DC0270" w:rsidRDefault="00F629BE">
      <w:pPr>
        <w:ind w:left="284"/>
        <w:jc w:val="both"/>
      </w:pPr>
      <w:r>
        <w:t>2) sposób złożenia oraz skład oferty został opisany w Rozdziale 20.</w:t>
      </w:r>
    </w:p>
    <w:p w14:paraId="3CED894C" w14:textId="77777777" w:rsidR="00DC0270" w:rsidRDefault="00F629BE">
      <w:pPr>
        <w:jc w:val="both"/>
      </w:pPr>
      <w:r>
        <w:t>3. Sposób komunikowania się Zamawiającego z Wykonawcami (nie dotyczy składania ofert)</w:t>
      </w:r>
    </w:p>
    <w:p w14:paraId="7FB8F854" w14:textId="77777777" w:rsidR="00DC0270" w:rsidRDefault="00F629BE">
      <w:pPr>
        <w:ind w:left="284"/>
        <w:jc w:val="both"/>
      </w:pPr>
      <w:r>
        <w:lastRenderedPageBreak/>
        <w:t xml:space="preserve">1) w postępowaniu o udzielenie zamówienia komunikacja pomiędzy Zamawiającym a Wykonawcami w szczególności składanie oświadczeń, wniosków (innych niż wskazanych powyżej), zawiadomień oraz przekazywanie informacji odbywa się elektronicznie za pośrednictwem dedykowanego formularza: „Formularz do komunikacji” dostępnego na </w:t>
      </w:r>
      <w:proofErr w:type="spellStart"/>
      <w:r>
        <w:t>ePUAP</w:t>
      </w:r>
      <w:proofErr w:type="spellEnd"/>
      <w:r>
        <w:t xml:space="preserve"> oraz udostępnionego przez </w:t>
      </w:r>
      <w:proofErr w:type="spellStart"/>
      <w:r>
        <w:t>miniPortal</w:t>
      </w:r>
      <w:proofErr w:type="spellEnd"/>
      <w:r>
        <w:t>;</w:t>
      </w:r>
    </w:p>
    <w:p w14:paraId="761BB8E8" w14:textId="77777777" w:rsidR="00DC0270" w:rsidRDefault="00F629BE">
      <w:pPr>
        <w:ind w:left="284"/>
        <w:jc w:val="both"/>
      </w:pPr>
      <w:r>
        <w:t>2) Zamawiający może również komunikować się z Wykonawcami za pomocą poczty elektronicznej, email: ug@perlejewo.pl</w:t>
      </w:r>
    </w:p>
    <w:p w14:paraId="20918901" w14:textId="77777777" w:rsidR="00DC0270" w:rsidRDefault="00F629BE">
      <w:pPr>
        <w:ind w:left="284"/>
        <w:jc w:val="both"/>
      </w:pPr>
      <w:r>
        <w:t>3) zaleca się, żeby we wszelkiej korespondencji związanej z niniejszym postępowaniem Zamawiający i Wykonawcy posługiwali się numerem postępowania;</w:t>
      </w:r>
    </w:p>
    <w:p w14:paraId="0A41B46C" w14:textId="77777777" w:rsidR="00DC0270" w:rsidRDefault="00F629BE">
      <w:pPr>
        <w:ind w:left="284"/>
        <w:jc w:val="both"/>
      </w:pPr>
      <w:r>
        <w:t>4) dokumenty elektroniczne, składane są przez Wykonawcę za pośrednictwem „Formularza do komunikacji” jako załączniki. Zamawiający dopuszcza również możliwość składania dokumentów elektronicznych za pomocą poczty elektronicznej, na wskazany powyżej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15B34A89" w14:textId="77777777" w:rsidR="00DC0270" w:rsidRDefault="00F629BE">
      <w:pPr>
        <w:jc w:val="both"/>
      </w:pPr>
      <w:r>
        <w:t>4. Wyjaśnienia i zmiany treści SWZ:</w:t>
      </w:r>
    </w:p>
    <w:p w14:paraId="1A3F1F32" w14:textId="77777777" w:rsidR="00DC0270" w:rsidRDefault="00F629BE">
      <w:pPr>
        <w:ind w:left="284"/>
        <w:jc w:val="both"/>
      </w:pPr>
      <w:r>
        <w:t>1) 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029C8833" w14:textId="77777777" w:rsidR="00DC0270" w:rsidRDefault="00F629BE">
      <w:pPr>
        <w:ind w:left="284"/>
        <w:jc w:val="both"/>
      </w:pPr>
      <w:r>
        <w:t>2) jeżeli Zamawiający nie udzieli wyjaśnień w terminie, o którym mowa powyżej, przedłuża termin składania ofert o czas niezbędny do zapoznania się wszystkich zainteresowanych Wykonawców z wyjaśnieniami niezbędnymi do należytego przygotowania i złożenia ofert;</w:t>
      </w:r>
    </w:p>
    <w:p w14:paraId="4A21C77F" w14:textId="77777777" w:rsidR="00DC0270" w:rsidRDefault="00F629BE">
      <w:pPr>
        <w:ind w:left="284"/>
        <w:jc w:val="both"/>
      </w:pPr>
      <w:r>
        <w:t>3) w przypadku gdy wniosek o wyjaśnienie treści SWZ nie wpłynął w terminie, o którym mowa powyżej, Zamawiający nie ma obowiązku udzielania wyjaśnień SWZ oraz obowiązku przedłużenia terminu składania ofert. Przedłużenie terminu składania ofert, nie wpływa na bieg terminu składania wniosku o wyjaśnienie treści SWZ;</w:t>
      </w:r>
    </w:p>
    <w:p w14:paraId="0CEF2B1C" w14:textId="77777777" w:rsidR="00DC0270" w:rsidRDefault="00F629BE">
      <w:pPr>
        <w:ind w:left="284"/>
        <w:jc w:val="both"/>
      </w:pPr>
      <w:r>
        <w:t>4) treść zapytań wraz z wyjaśnieniami zamawiający udostępnia, bez ujawniania źródła zapytania, na stronie internetowej prowadzonego postępowania;</w:t>
      </w:r>
    </w:p>
    <w:p w14:paraId="4E557EBA" w14:textId="77777777" w:rsidR="00DC0270" w:rsidRDefault="00F629BE">
      <w:pPr>
        <w:ind w:left="284"/>
        <w:jc w:val="both"/>
      </w:pPr>
      <w:r>
        <w:t>5) Zamawiający nie przewiduje zwoływania zebrania wszystkich Wykonawców w celu wyjaśnienia wątpliwości dotyczących treści SWZ;</w:t>
      </w:r>
    </w:p>
    <w:p w14:paraId="40EB9032" w14:textId="77777777" w:rsidR="00DC0270" w:rsidRDefault="00F629BE">
      <w:pPr>
        <w:ind w:left="284"/>
        <w:jc w:val="both"/>
      </w:pPr>
      <w:r>
        <w:t>6) w uzasadnionych przypadkach Zamawiający może przed upływem terminu składania ofert zmienić treść SWZ;</w:t>
      </w:r>
    </w:p>
    <w:p w14:paraId="280793D9" w14:textId="77777777" w:rsidR="00DC0270" w:rsidRDefault="00F629BE">
      <w:pPr>
        <w:ind w:left="284"/>
        <w:jc w:val="both"/>
      </w:pPr>
      <w:r>
        <w:t>7)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45BFC2D3" w14:textId="77777777" w:rsidR="00DC0270" w:rsidRDefault="00F629BE">
      <w:pPr>
        <w:ind w:left="284"/>
        <w:jc w:val="both"/>
      </w:pPr>
      <w:r>
        <w:lastRenderedPageBreak/>
        <w:t>8) Zamawiający informuje wykonawców o przedłużonym terminie składania ofert przez zamieszczenie informacji na stronie internetowej prowadzonego postępowania, na której została udostępniona SWZ;</w:t>
      </w:r>
    </w:p>
    <w:p w14:paraId="68A1EE12" w14:textId="77777777" w:rsidR="00DC0270" w:rsidRDefault="00F629BE">
      <w:pPr>
        <w:ind w:left="284"/>
        <w:jc w:val="both"/>
      </w:pPr>
      <w:r>
        <w:t>9) informację o przedłużonym terminie składania ofert Zamawiający zamieszcza w ogłoszeniu o zamówieniu;</w:t>
      </w:r>
    </w:p>
    <w:p w14:paraId="27370514" w14:textId="77777777" w:rsidR="00DC0270" w:rsidRDefault="00F629BE">
      <w:pPr>
        <w:ind w:left="284"/>
        <w:jc w:val="both"/>
      </w:pPr>
      <w:r>
        <w:t>10) dokonaną zmianę treści SWZ Zamawiający udostępnia na stronie internetowej prowadzonego postępowania;</w:t>
      </w:r>
    </w:p>
    <w:p w14:paraId="04CA9042" w14:textId="77777777" w:rsidR="00DC0270" w:rsidRDefault="00F629BE">
      <w:pPr>
        <w:ind w:left="284"/>
        <w:jc w:val="both"/>
      </w:pPr>
      <w:r>
        <w:t>11) w przypadku gdy zmiana treści SWZ prowadzi do zmiany treści ogłoszenia o zamówieniu, Zamawiający zamieszcza w Biuletynie Zamówień Publicznych ogłoszenie o zmianie ogłoszenia.</w:t>
      </w:r>
    </w:p>
    <w:p w14:paraId="6A0CEC18" w14:textId="77777777" w:rsidR="00DC0270" w:rsidRDefault="00F629BE">
      <w:pPr>
        <w:jc w:val="both"/>
      </w:pPr>
      <w:r>
        <w:t xml:space="preserve">5. Wymagania techniczne związane z korzystaniem z </w:t>
      </w:r>
      <w:proofErr w:type="spellStart"/>
      <w:r>
        <w:t>miniPortalu</w:t>
      </w:r>
      <w:proofErr w:type="spellEnd"/>
      <w:r>
        <w:t>:</w:t>
      </w:r>
    </w:p>
    <w:p w14:paraId="0CCA56CC" w14:textId="77777777" w:rsidR="00DC0270" w:rsidRDefault="00F629BE">
      <w:pPr>
        <w:ind w:left="284"/>
        <w:jc w:val="both"/>
      </w:pPr>
      <w:r>
        <w:t xml:space="preserve">1) zgodnie z wytycznymi określonymi w Regulaminie korzystania z systemu </w:t>
      </w:r>
      <w:proofErr w:type="spellStart"/>
      <w:r>
        <w:t>miniPortal</w:t>
      </w:r>
      <w:proofErr w:type="spellEnd"/>
      <w:r>
        <w:t xml:space="preserve"> w celu korzystania z systemu </w:t>
      </w:r>
      <w:proofErr w:type="spellStart"/>
      <w:r>
        <w:t>miniPortal</w:t>
      </w:r>
      <w:proofErr w:type="spellEnd"/>
      <w:r>
        <w:t xml:space="preserve"> konieczne jest dysponowanie przez użytkownika urządzeniem teleinformatycznym z dostępem do sieci Internet. Aplikacja działa na Platformie Windows, Mac i Linux. Specyfikacja połączenia, formatu przesyłanych danych oraz kodowania i oznaczania czasu odbioru danych: </w:t>
      </w:r>
    </w:p>
    <w:p w14:paraId="4970902C" w14:textId="77777777" w:rsidR="00DC0270" w:rsidRDefault="00F629BE">
      <w:pPr>
        <w:ind w:left="284"/>
        <w:jc w:val="both"/>
      </w:pPr>
      <w:r>
        <w:t>2) specyfikacja połączenia - Formularze udostępnione są za pomocą protokołu TLS 1.2,</w:t>
      </w:r>
    </w:p>
    <w:p w14:paraId="7E57CD6F" w14:textId="77777777" w:rsidR="00DC0270" w:rsidRDefault="00F629BE">
      <w:pPr>
        <w:ind w:left="284"/>
        <w:jc w:val="both"/>
      </w:pPr>
      <w:r>
        <w:t xml:space="preserve">3) format danych oraz kodowanie </w:t>
      </w:r>
      <w:proofErr w:type="spellStart"/>
      <w:r>
        <w:t>miniPortal</w:t>
      </w:r>
      <w:proofErr w:type="spellEnd"/>
      <w:r>
        <w:t xml:space="preserve"> - Formularze dostępne są w formacie HTML z kodowaniem UTF-8,</w:t>
      </w:r>
    </w:p>
    <w:p w14:paraId="09711948" w14:textId="77777777" w:rsidR="00DC0270" w:rsidRDefault="00F629BE">
      <w:pPr>
        <w:ind w:left="284"/>
        <w:jc w:val="both"/>
      </w:pPr>
      <w:r>
        <w:t xml:space="preserve">4) oznaczenia czasu odbioru danych – </w:t>
      </w:r>
      <w:proofErr w:type="spellStart"/>
      <w:r>
        <w:t>miniPortal</w:t>
      </w:r>
      <w:proofErr w:type="spellEnd"/>
      <w:r>
        <w:t xml:space="preserve"> - wszelkie operacje opierają się o czas serwera i dane zapisywane są z dokładnością co do setnej części sekundy,</w:t>
      </w:r>
    </w:p>
    <w:p w14:paraId="52E39FAB" w14:textId="77777777" w:rsidR="00DC0270" w:rsidRDefault="00F629BE">
      <w:pPr>
        <w:ind w:left="284"/>
        <w:jc w:val="both"/>
      </w:pPr>
      <w:r>
        <w:t xml:space="preserve">5) integracja z systemem </w:t>
      </w:r>
      <w:proofErr w:type="spellStart"/>
      <w:r>
        <w:t>ePUAP</w:t>
      </w:r>
      <w:proofErr w:type="spellEnd"/>
      <w:r>
        <w:t xml:space="preserve"> jest wykonana w wykorzystaniem standardowego mechanizmu </w:t>
      </w:r>
      <w:proofErr w:type="spellStart"/>
      <w:r>
        <w:t>ePUAP</w:t>
      </w:r>
      <w:proofErr w:type="spellEnd"/>
      <w:r>
        <w:t>.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14:paraId="01714C06" w14:textId="77777777" w:rsidR="00DC0270" w:rsidRDefault="00F629BE">
      <w:pPr>
        <w:ind w:left="284"/>
        <w:jc w:val="both"/>
      </w:pPr>
      <w:r>
        <w:t>6) system dostępny jest za pośrednictwem następujących przeglądarek internetowych:</w:t>
      </w:r>
    </w:p>
    <w:p w14:paraId="727E410B" w14:textId="77777777" w:rsidR="00DC0270" w:rsidRDefault="00F629BE">
      <w:pPr>
        <w:ind w:left="567"/>
        <w:jc w:val="both"/>
      </w:pPr>
      <w:r>
        <w:t>a) Microsoft Internet Explorer od wersji 11.0,</w:t>
      </w:r>
    </w:p>
    <w:p w14:paraId="70922C0B" w14:textId="77777777" w:rsidR="00DC0270" w:rsidRDefault="00F629BE">
      <w:pPr>
        <w:ind w:left="567"/>
        <w:jc w:val="both"/>
      </w:pPr>
      <w:r>
        <w:t xml:space="preserve">b) Mozilla </w:t>
      </w:r>
      <w:proofErr w:type="spellStart"/>
      <w:r>
        <w:t>Firefox</w:t>
      </w:r>
      <w:proofErr w:type="spellEnd"/>
      <w:r>
        <w:t xml:space="preserve"> od wersji 15,</w:t>
      </w:r>
    </w:p>
    <w:p w14:paraId="32B0A0B3" w14:textId="77777777" w:rsidR="00DC0270" w:rsidRDefault="00F629BE">
      <w:pPr>
        <w:ind w:left="567"/>
        <w:jc w:val="both"/>
      </w:pPr>
      <w:r>
        <w:t>c) Google Chrome od wersji 20,</w:t>
      </w:r>
    </w:p>
    <w:p w14:paraId="3D11D2DC" w14:textId="77777777" w:rsidR="00DC0270" w:rsidRDefault="00F629BE">
      <w:pPr>
        <w:ind w:left="567"/>
        <w:jc w:val="both"/>
      </w:pPr>
      <w:r>
        <w:t>d) Microsoft Edge.</w:t>
      </w:r>
    </w:p>
    <w:p w14:paraId="6FD327F9" w14:textId="77777777" w:rsidR="00DC0270" w:rsidRDefault="00DC0270">
      <w:pPr>
        <w:jc w:val="both"/>
      </w:pPr>
    </w:p>
    <w:p w14:paraId="12B1646F" w14:textId="77777777" w:rsidR="00DC0270" w:rsidRDefault="00F629BE">
      <w:pPr>
        <w:jc w:val="both"/>
        <w:rPr>
          <w:b/>
          <w:bCs/>
        </w:rPr>
      </w:pPr>
      <w:r>
        <w:rPr>
          <w:b/>
          <w:bCs/>
        </w:rPr>
        <w:t>Rozdział 20. Opis sposobu przygotowania ofert oraz wymagania formalne dotyczące składania oświadczeń i dokumentów</w:t>
      </w:r>
    </w:p>
    <w:p w14:paraId="3A66BC3C" w14:textId="77777777" w:rsidR="00DC0270" w:rsidRDefault="00F629BE">
      <w:pPr>
        <w:jc w:val="both"/>
      </w:pPr>
      <w:r>
        <w:t>1. Forma oferty.</w:t>
      </w:r>
    </w:p>
    <w:p w14:paraId="12500F55" w14:textId="77777777" w:rsidR="00DC0270" w:rsidRDefault="00F629BE">
      <w:pPr>
        <w:ind w:left="284"/>
        <w:jc w:val="both"/>
      </w:pPr>
      <w:r>
        <w:t>1) zgodnie z art. 63 ust. 2 PZP w postępowaniu o udzielenie zamówienia ofertę składa się, pod rygorem nieważności, w formie elektronicznej lub w postaci elektronicznej opatrzonej podpisem zaufanym lub podpisem osobistym;</w:t>
      </w:r>
    </w:p>
    <w:p w14:paraId="2468F8F0" w14:textId="77777777" w:rsidR="00DC0270" w:rsidRDefault="00F629BE">
      <w:pPr>
        <w:ind w:left="284"/>
        <w:jc w:val="both"/>
      </w:pPr>
      <w:r>
        <w:lastRenderedPageBreak/>
        <w:t xml:space="preserve">2) Wykonawca składa ofertę za pośrednictwem „Formularza do złożenia, zmiany, wycofania oferty” dostępnego na </w:t>
      </w:r>
      <w:proofErr w:type="spellStart"/>
      <w:r>
        <w:t>ePUAP</w:t>
      </w:r>
      <w:proofErr w:type="spellEnd"/>
      <w:r>
        <w:t xml:space="preserve"> i udostępnionego również na </w:t>
      </w:r>
      <w:proofErr w:type="spellStart"/>
      <w:r>
        <w:t>miniPortalu</w:t>
      </w:r>
      <w:proofErr w:type="spellEnd"/>
      <w:r>
        <w:t xml:space="preserve">. Funkcjonalność do zaszyfrowania oferty przez Wykonawcę jest dostępna dla wykonawców na </w:t>
      </w:r>
      <w:proofErr w:type="spellStart"/>
      <w:r>
        <w:t>miniPortalu</w:t>
      </w:r>
      <w:proofErr w:type="spellEnd"/>
      <w:r>
        <w:t xml:space="preserve">, w szczegółach danego postępowania. W formularzu oferty Wykonawca zobowiązany jest podać adres skrzynki </w:t>
      </w:r>
      <w:proofErr w:type="spellStart"/>
      <w:r>
        <w:t>ePUAP</w:t>
      </w:r>
      <w:proofErr w:type="spellEnd"/>
      <w:r>
        <w:t>, na którym prowadzona będzie korespondencja związana z postępowaniem;</w:t>
      </w:r>
    </w:p>
    <w:p w14:paraId="6A22C67B" w14:textId="77777777" w:rsidR="00DC0270" w:rsidRDefault="00F629BE">
      <w:pPr>
        <w:ind w:left="284"/>
        <w:jc w:val="both"/>
      </w:pPr>
      <w:r>
        <w:t>3) oferta powinna być sporządzona w języku polskim, w formie elektronicznej lub w postaci elektronicznej opatrzonej podpisem zaufanym lub podpisem osobistym - w formacie danych .txt, .rtf, .pdf, .</w:t>
      </w:r>
      <w:proofErr w:type="spellStart"/>
      <w:r>
        <w:t>ods</w:t>
      </w:r>
      <w:proofErr w:type="spellEnd"/>
      <w:r>
        <w:t>, .</w:t>
      </w:r>
      <w:proofErr w:type="spellStart"/>
      <w:r>
        <w:t>odp</w:t>
      </w:r>
      <w:proofErr w:type="spellEnd"/>
      <w:r>
        <w:t>, .xls, .</w:t>
      </w:r>
      <w:proofErr w:type="spellStart"/>
      <w:r>
        <w:t>ppt</w:t>
      </w:r>
      <w:proofErr w:type="spellEnd"/>
      <w:r>
        <w:t>, .</w:t>
      </w:r>
      <w:proofErr w:type="spellStart"/>
      <w:r>
        <w:t>doc</w:t>
      </w:r>
      <w:proofErr w:type="spellEnd"/>
      <w:r>
        <w:t>, .</w:t>
      </w:r>
      <w:proofErr w:type="spellStart"/>
      <w:r>
        <w:t>docx</w:t>
      </w:r>
      <w:proofErr w:type="spellEnd"/>
      <w:r>
        <w:t>, .</w:t>
      </w:r>
      <w:proofErr w:type="spellStart"/>
      <w:r>
        <w:t>xlsx</w:t>
      </w:r>
      <w:proofErr w:type="spellEnd"/>
      <w:r>
        <w:t>, .</w:t>
      </w:r>
      <w:proofErr w:type="spellStart"/>
      <w:r>
        <w:t>pptx</w:t>
      </w:r>
      <w:proofErr w:type="spellEnd"/>
      <w:r>
        <w:t>, .</w:t>
      </w:r>
      <w:proofErr w:type="spellStart"/>
      <w:r>
        <w:t>xps</w:t>
      </w:r>
      <w:proofErr w:type="spellEnd"/>
      <w:r>
        <w:t>, .</w:t>
      </w:r>
      <w:proofErr w:type="spellStart"/>
      <w:r>
        <w:t>odt</w:t>
      </w:r>
      <w:proofErr w:type="spellEnd"/>
      <w:r>
        <w:t xml:space="preserve">., </w:t>
      </w:r>
      <w:proofErr w:type="spellStart"/>
      <w:r>
        <w:t>csv</w:t>
      </w:r>
      <w:proofErr w:type="spellEnd"/>
      <w:r>
        <w:t xml:space="preserve">. </w:t>
      </w:r>
    </w:p>
    <w:p w14:paraId="53255ED5" w14:textId="77777777" w:rsidR="00DC0270" w:rsidRDefault="00F629BE">
      <w:pPr>
        <w:ind w:left="284"/>
        <w:jc w:val="both"/>
      </w:pPr>
      <w:r>
        <w:t>W przypadku zastosowania innego formatu Zamawiający może nie mieć możliwości zapoznania się z ofertą, co może spowodować jej odrzucenie;</w:t>
      </w:r>
    </w:p>
    <w:p w14:paraId="5BB3FEC6" w14:textId="77777777" w:rsidR="00DC0270" w:rsidRDefault="00F629BE">
      <w:pPr>
        <w:ind w:left="284"/>
        <w:jc w:val="both"/>
      </w:pPr>
      <w:r>
        <w:t>4) sposób złożenia oferty, w tym zaszyfrowania oferty opisany został w „Instrukcji użytkownika”, dostępnej na stronie: https://miniportal.uzp.gov.pl/;</w:t>
      </w:r>
    </w:p>
    <w:p w14:paraId="2341D343" w14:textId="77777777" w:rsidR="00DC0270" w:rsidRDefault="00F629BE">
      <w:pPr>
        <w:ind w:left="284"/>
        <w:jc w:val="both"/>
      </w:pPr>
      <w:r>
        <w:t>5) do oferty należy dołączyć oświadczenie o niepodleganiu wykluczeniu, spełnianiu warunków udziału w postępowaniu, w zakresie wskazanym w niniejsze SWZ, w formie elektronicznej lub w postaci elektronicznej opatrzonej podpisem zaufanym lub podpisem osobistym, a następnie zaszyfrować wraz z plikami stanowiącymi ofertę;</w:t>
      </w:r>
    </w:p>
    <w:p w14:paraId="2F52894F" w14:textId="77777777" w:rsidR="00DC0270" w:rsidRDefault="00F629BE">
      <w:pPr>
        <w:ind w:left="284"/>
        <w:jc w:val="both"/>
      </w:pPr>
      <w:r>
        <w:t xml:space="preserve">6) oferta może być złożona tylko do upływu terminu składania ofert. </w:t>
      </w:r>
    </w:p>
    <w:p w14:paraId="0C6A589F" w14:textId="77777777" w:rsidR="00DC0270" w:rsidRDefault="00F629BE">
      <w:pPr>
        <w:jc w:val="both"/>
      </w:pPr>
      <w:r>
        <w:t>2. Wymagania formalne dotyczące składania oświadczeń i dokumentów:</w:t>
      </w:r>
    </w:p>
    <w:p w14:paraId="66D672B9" w14:textId="77777777" w:rsidR="00DC0270" w:rsidRDefault="00F629BE">
      <w:pPr>
        <w:ind w:left="284"/>
        <w:jc w:val="both"/>
      </w:pPr>
      <w:r>
        <w:t xml:space="preserve">1) oświadczenia, podmiotowe środki dowodowe, zobowiązanie podmiotu udostępniającego zasoby, przedmiotowe środki dowodowe, pełnomocnictwo, </w:t>
      </w:r>
      <w:proofErr w:type="spellStart"/>
      <w:r>
        <w:t>powinne</w:t>
      </w:r>
      <w:proofErr w:type="spellEnd"/>
      <w:r>
        <w:t xml:space="preserve"> być sporządzone w postaci elektronicznej, w formatach danych .txt, .rtf, .pdf, .</w:t>
      </w:r>
      <w:proofErr w:type="spellStart"/>
      <w:r>
        <w:t>ods</w:t>
      </w:r>
      <w:proofErr w:type="spellEnd"/>
      <w:r>
        <w:t>, .</w:t>
      </w:r>
      <w:proofErr w:type="spellStart"/>
      <w:r>
        <w:t>odp</w:t>
      </w:r>
      <w:proofErr w:type="spellEnd"/>
      <w:r>
        <w:t>, .xls, .</w:t>
      </w:r>
      <w:proofErr w:type="spellStart"/>
      <w:r>
        <w:t>ppt</w:t>
      </w:r>
      <w:proofErr w:type="spellEnd"/>
      <w:r>
        <w:t>, .</w:t>
      </w:r>
      <w:proofErr w:type="spellStart"/>
      <w:r>
        <w:t>doc</w:t>
      </w:r>
      <w:proofErr w:type="spellEnd"/>
      <w:r>
        <w:t>, .</w:t>
      </w:r>
      <w:proofErr w:type="spellStart"/>
      <w:r>
        <w:t>docx</w:t>
      </w:r>
      <w:proofErr w:type="spellEnd"/>
      <w:r>
        <w:t>, .</w:t>
      </w:r>
      <w:proofErr w:type="spellStart"/>
      <w:r>
        <w:t>xlsx</w:t>
      </w:r>
      <w:proofErr w:type="spellEnd"/>
      <w:r>
        <w:t>, .</w:t>
      </w:r>
      <w:proofErr w:type="spellStart"/>
      <w:r>
        <w:t>pptx</w:t>
      </w:r>
      <w:proofErr w:type="spellEnd"/>
      <w:r>
        <w:t>, .</w:t>
      </w:r>
      <w:proofErr w:type="spellStart"/>
      <w:r>
        <w:t>xps</w:t>
      </w:r>
      <w:proofErr w:type="spellEnd"/>
      <w:r>
        <w:t>, .</w:t>
      </w:r>
      <w:proofErr w:type="spellStart"/>
      <w:r>
        <w:t>odt</w:t>
      </w:r>
      <w:proofErr w:type="spellEnd"/>
      <w:r>
        <w:t xml:space="preserve">., </w:t>
      </w:r>
      <w:proofErr w:type="spellStart"/>
      <w:r>
        <w:t>csv</w:t>
      </w:r>
      <w:proofErr w:type="spellEnd"/>
      <w:r>
        <w:t xml:space="preserve">. </w:t>
      </w:r>
    </w:p>
    <w:p w14:paraId="4BFC0E6E" w14:textId="77777777" w:rsidR="00DC0270" w:rsidRDefault="00F629BE">
      <w:pPr>
        <w:ind w:left="284"/>
        <w:jc w:val="both"/>
      </w:pPr>
      <w:r>
        <w:t>W przypadku zastosowania innego formatu Zamawiający może nie mieć możliwości zapoznania się z ofertą, co może spowodować jej odrzucenie;</w:t>
      </w:r>
    </w:p>
    <w:p w14:paraId="1FC26908" w14:textId="77777777" w:rsidR="00DC0270" w:rsidRDefault="00F629BE">
      <w:pPr>
        <w:ind w:left="284"/>
        <w:jc w:val="both"/>
      </w:pPr>
      <w:r>
        <w:t>2) podmiotowe środki dowodowe, w tym oświadczenia oraz zobowiązanie podmiotu udostępniającego zasoby, przedmiotowe środki dowodowe oraz pełnomocnictwo przekazuje się w postaci elektronicznej i opatruje się kwalifikowanym podpisem elektronicznym, podpisem zaufanym lub podpisem osobistym;</w:t>
      </w:r>
    </w:p>
    <w:p w14:paraId="00440DEF" w14:textId="77777777" w:rsidR="00DC0270" w:rsidRDefault="00F629BE">
      <w:pPr>
        <w:ind w:left="284"/>
        <w:jc w:val="both"/>
      </w:pPr>
      <w:r>
        <w:t>3) w przypadku gdy podmiotowe środki dowodowe, w tym oświadczenia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4DD73BE0" w14:textId="77777777" w:rsidR="00DC0270" w:rsidRDefault="00F629BE">
      <w:pPr>
        <w:ind w:left="284"/>
        <w:jc w:val="both"/>
      </w:pPr>
      <w:r>
        <w:t xml:space="preserve">4) poświadczenia zgodności cyfrowego odwzorowania z dokumentem w postaci papierowej, o którym mowa powyżej, dokonuje w przypadku: </w:t>
      </w:r>
    </w:p>
    <w:p w14:paraId="5520E71A" w14:textId="77777777" w:rsidR="00DC0270" w:rsidRDefault="00F629BE">
      <w:pPr>
        <w:ind w:left="567"/>
        <w:jc w:val="both"/>
      </w:pPr>
      <w:r>
        <w:t xml:space="preserve">a) podmiotowych środków dowodowych – odpowiednio Wykonawca, Wykonawca wspólnie ubiegający się o udzielenie zamówienia, podmiot udostępniający zasoby lub podwykonawca, w zakresie podmiotowych środków dowodowych, które każdego z nich dotyczą; </w:t>
      </w:r>
    </w:p>
    <w:p w14:paraId="6A4EB9CB" w14:textId="77777777" w:rsidR="00DC0270" w:rsidRDefault="00F629BE">
      <w:pPr>
        <w:ind w:left="567"/>
        <w:jc w:val="both"/>
      </w:pPr>
      <w:r>
        <w:lastRenderedPageBreak/>
        <w:t xml:space="preserve">b) oświadczenia, o którym mowa w art. 117 ust. 4 ustawy, lub zobowiązania podmiotu udostępniającego zasoby – odpowiednio wykonawca lub wykonawca wspólnie ubiegający się o udzielenie zamówienia; </w:t>
      </w:r>
    </w:p>
    <w:p w14:paraId="693A896B" w14:textId="77777777" w:rsidR="00DC0270" w:rsidRDefault="00F629BE">
      <w:pPr>
        <w:ind w:left="567"/>
        <w:jc w:val="both"/>
      </w:pPr>
      <w:r>
        <w:t>c) pełnomocnictwa – mocodawca;</w:t>
      </w:r>
    </w:p>
    <w:p w14:paraId="05B6C490" w14:textId="77777777" w:rsidR="00DC0270" w:rsidRDefault="00F629BE">
      <w:pPr>
        <w:ind w:left="284"/>
        <w:jc w:val="both"/>
      </w:pPr>
      <w:r>
        <w:t>5) poświadczenia zgodności cyfrowego odwzorowania z dokumentem w postaci papierowej, o którym mowa powyżej, może dokonać również notariusz;</w:t>
      </w:r>
    </w:p>
    <w:p w14:paraId="4F9F70FF" w14:textId="77777777" w:rsidR="00DC0270" w:rsidRDefault="00F629BE">
      <w:pPr>
        <w:ind w:left="284"/>
        <w:jc w:val="both"/>
      </w:pPr>
      <w:r>
        <w:t>6) w przypadku przekazywania w postępowaniu dokumentu elektronicznego w formacie poddającym dane kompresji, opatrzenie pliku zawierającego skompresowane dokumenty kwalifikowanym podpisem elektronicznym, kwalifikowanym podpisem elektronicznym, podpisem zaufanym lub podpisem osobistym, jest równoznaczne z opatrzeniem wszystkich dokumentów zawartych w tym pliku odpowiednio kwalifikowanym podpisem elektronicznym, podpisem zaufanym lub podpisem osobistym;</w:t>
      </w:r>
    </w:p>
    <w:p w14:paraId="32BED8AE" w14:textId="77777777" w:rsidR="00DC0270" w:rsidRDefault="00F629BE">
      <w:pPr>
        <w:jc w:val="both"/>
      </w:pPr>
      <w:r>
        <w:t>3. Zamawiający zaleca format kwalifikowanego podpisu elektronicznego:</w:t>
      </w:r>
    </w:p>
    <w:p w14:paraId="5E8B5038" w14:textId="77777777" w:rsidR="00DC0270" w:rsidRDefault="00F629BE">
      <w:pPr>
        <w:ind w:left="284"/>
        <w:jc w:val="both"/>
      </w:pPr>
      <w:r>
        <w:t xml:space="preserve">1) dokumenty w formacie „pdf” należy podpisywać tylko formatem </w:t>
      </w:r>
      <w:proofErr w:type="spellStart"/>
      <w:r>
        <w:t>PAdES</w:t>
      </w:r>
      <w:proofErr w:type="spellEnd"/>
      <w:r>
        <w:t>;</w:t>
      </w:r>
    </w:p>
    <w:p w14:paraId="21915959" w14:textId="77777777" w:rsidR="00DC0270" w:rsidRDefault="00F629BE">
      <w:pPr>
        <w:ind w:left="284"/>
        <w:jc w:val="both"/>
      </w:pPr>
      <w:r>
        <w:t xml:space="preserve">2) zamawiający dopuszcza podpisanie dokumentów w formacie innym niż „pdf”, należy wówczas użyć formatu </w:t>
      </w:r>
      <w:proofErr w:type="spellStart"/>
      <w:r>
        <w:t>XAdES</w:t>
      </w:r>
      <w:proofErr w:type="spellEnd"/>
      <w:r>
        <w:t>.</w:t>
      </w:r>
    </w:p>
    <w:p w14:paraId="601D7F7A" w14:textId="77777777" w:rsidR="00DC0270" w:rsidRDefault="00F629BE">
      <w:pPr>
        <w:jc w:val="both"/>
      </w:pPr>
      <w:r>
        <w:t>4. Podpisy.</w:t>
      </w:r>
    </w:p>
    <w:p w14:paraId="66B0447C" w14:textId="77777777" w:rsidR="00DC0270" w:rsidRDefault="00F629BE">
      <w:pPr>
        <w:ind w:left="284"/>
        <w:jc w:val="both"/>
      </w:pPr>
      <w:r>
        <w:t>1) oferta musi być podpisana przez osoby upoważnione do reprezentowania Wykonawcy (Wykonawców wspólnie ubiegających się o udzielenie zamówienia). Oznacza to, iż jeżeli z dokumentu(ów) określającego(</w:t>
      </w:r>
      <w:proofErr w:type="spellStart"/>
      <w:r>
        <w:t>ych</w:t>
      </w:r>
      <w:proofErr w:type="spellEnd"/>
      <w:r>
        <w:t xml:space="preserve">) status prawny Wykonawcy(ów) lub pełnomocnictwa (pełnomocnictw) wynika, iż do reprezentowania Wykonawcy(ów) upoważnionych jest łącznie kilka osób dokumenty wchodzące w skład oferty muszą być podpisane przez wszystkie te osoby; </w:t>
      </w:r>
    </w:p>
    <w:p w14:paraId="134028BC" w14:textId="77777777" w:rsidR="00DC0270" w:rsidRDefault="00F629BE">
      <w:pPr>
        <w:ind w:left="284"/>
        <w:jc w:val="both"/>
      </w:pPr>
      <w:r>
        <w:t>2) upoważnienie osób podpisujących ofertę wynikać musi bezpośrednio z dokumentów dołączonych do oferty. Oznacza to, że jeżeli upoważnienie takie nie wynika wprost z dokumentu stwierdzającego status prawny Wykonawcy (odpisu z właściwego rejestru) to do oferty należy dołączyć oryginał pełnomocnictwa wystawionego przez osoby do tego upoważnione.</w:t>
      </w:r>
    </w:p>
    <w:p w14:paraId="1F67660D" w14:textId="77777777" w:rsidR="00DC0270" w:rsidRDefault="00F629BE">
      <w:pPr>
        <w:jc w:val="both"/>
      </w:pPr>
      <w:r>
        <w:t>5. Tajemnica przedsiębiorstwa:</w:t>
      </w:r>
    </w:p>
    <w:p w14:paraId="5CC2CB93" w14:textId="77777777" w:rsidR="00DC0270" w:rsidRDefault="00F629BE">
      <w:pPr>
        <w:ind w:left="284"/>
        <w:jc w:val="both"/>
      </w:pPr>
      <w:r>
        <w:t>1) Zamawiający nie ujawnia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 Wykonawca nie może zastrzec informacji, o których mowa w art. 222 ust. 5 ustawy PZP.</w:t>
      </w:r>
    </w:p>
    <w:p w14:paraId="3808B1DA" w14:textId="77777777" w:rsidR="00DC0270" w:rsidRDefault="00F629BE">
      <w:pPr>
        <w:ind w:left="284"/>
        <w:jc w:val="both"/>
      </w:pPr>
      <w:r>
        <w:t>2) Zamawiający uzna, iż Wykonawca wykazał/udowodnił, że zastrzeżone informacje stanowią tajemnicę przedsiębiorstwa w szczególności, gdy:</w:t>
      </w:r>
    </w:p>
    <w:p w14:paraId="409BBDCE" w14:textId="77777777" w:rsidR="00DC0270" w:rsidRDefault="00F629BE">
      <w:pPr>
        <w:ind w:left="567"/>
        <w:jc w:val="both"/>
      </w:pPr>
      <w:r>
        <w:t>a) wykaże/oświadczy, że informacje te nie zostały nigdzie upublicznione,</w:t>
      </w:r>
    </w:p>
    <w:p w14:paraId="31CD57DC" w14:textId="77777777" w:rsidR="00DC0270" w:rsidRDefault="00F629BE">
      <w:pPr>
        <w:ind w:left="567"/>
        <w:jc w:val="both"/>
      </w:pPr>
      <w:r>
        <w:t xml:space="preserve">b) wykaże, że stanowią one wartość techniczną lub/i technologiczną lub/i organizacyjną </w:t>
      </w:r>
    </w:p>
    <w:p w14:paraId="2DB06C76" w14:textId="77777777" w:rsidR="00DC0270" w:rsidRDefault="00F629BE">
      <w:pPr>
        <w:ind w:left="567"/>
        <w:jc w:val="both"/>
      </w:pPr>
      <w:r>
        <w:t>przedsiębiorstwa lub/i inne informacje posiadają wartość gospodarczą,</w:t>
      </w:r>
    </w:p>
    <w:p w14:paraId="643DC707" w14:textId="77777777" w:rsidR="00DC0270" w:rsidRDefault="00F629BE">
      <w:pPr>
        <w:ind w:left="567"/>
        <w:jc w:val="both"/>
      </w:pPr>
      <w:r>
        <w:t>c) wykaże, jakie podjął działania w celu zachowania ich poufności.</w:t>
      </w:r>
    </w:p>
    <w:p w14:paraId="3109416B" w14:textId="77777777" w:rsidR="00DC0270" w:rsidRDefault="00F629BE">
      <w:pPr>
        <w:ind w:left="567"/>
        <w:jc w:val="both"/>
      </w:pPr>
      <w:r>
        <w:lastRenderedPageBreak/>
        <w:t>Sam fakt włożenia pliku „Załącznik stanowiący tajemnicę przedsiębiorstwa” nie wyczerpuje znamion wykazania działania zachowania ich poufności;</w:t>
      </w:r>
    </w:p>
    <w:p w14:paraId="4B1F7299" w14:textId="77777777" w:rsidR="00DC0270" w:rsidRDefault="00F629BE">
      <w:pPr>
        <w:ind w:left="284"/>
        <w:jc w:val="both"/>
      </w:pPr>
      <w:r>
        <w:t>3) zastrzeżenie informacji, danych, dokumentów lub oświadczeń niestanowiących tajemnicy przedsiębiorstwa w rozumieniu przepisów o nieuczciwej konkurencji spowoduje ich odtajnienie;</w:t>
      </w:r>
    </w:p>
    <w:p w14:paraId="107C316D" w14:textId="77777777" w:rsidR="00DC0270" w:rsidRDefault="00F629BE">
      <w:pPr>
        <w:ind w:left="284"/>
        <w:jc w:val="both"/>
      </w:pPr>
      <w:r>
        <w:t>4) 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780CDE9" w14:textId="77777777" w:rsidR="00DC0270" w:rsidRDefault="00F629BE">
      <w:pPr>
        <w:jc w:val="both"/>
      </w:pPr>
      <w:r>
        <w:t>6. Informacje pozostałe:</w:t>
      </w:r>
    </w:p>
    <w:p w14:paraId="736816AB" w14:textId="77777777" w:rsidR="00DC0270" w:rsidRDefault="00F629BE">
      <w:pPr>
        <w:ind w:left="284"/>
        <w:jc w:val="both"/>
      </w:pPr>
      <w:r>
        <w:t>1) Wykonawca ponosi wszelkie koszty związane z przygotowaniem i złożeniem oferty;</w:t>
      </w:r>
    </w:p>
    <w:p w14:paraId="7B3A92B5" w14:textId="77777777" w:rsidR="00DC0270" w:rsidRDefault="00F629BE">
      <w:pPr>
        <w:ind w:left="284"/>
        <w:jc w:val="both"/>
      </w:pPr>
      <w:r>
        <w:t>2) Wykonawca może złożyć tylko jedną ofertę przygotowaną według wymagań określonych w niniejszej SWZ;</w:t>
      </w:r>
    </w:p>
    <w:p w14:paraId="111B1BDF" w14:textId="77777777" w:rsidR="00DC0270" w:rsidRDefault="00F629BE">
      <w:pPr>
        <w:ind w:left="284"/>
        <w:jc w:val="both"/>
      </w:pPr>
      <w:r>
        <w:t>3) w przypadku dokumentów lub oświadczeń sporządzonych w językach obcych należy dołączyć tłumaczenie na język polski.</w:t>
      </w:r>
    </w:p>
    <w:p w14:paraId="58090610" w14:textId="77777777" w:rsidR="00DC0270" w:rsidRDefault="00F629BE">
      <w:pPr>
        <w:jc w:val="both"/>
      </w:pPr>
      <w:r>
        <w:t>7. Zmiana / wycofanie oferty:</w:t>
      </w:r>
    </w:p>
    <w:p w14:paraId="6D3A7BA9" w14:textId="77777777" w:rsidR="00DC0270" w:rsidRDefault="00F629BE">
      <w:pPr>
        <w:ind w:left="284"/>
        <w:jc w:val="both"/>
      </w:pPr>
      <w:r>
        <w:t xml:space="preserve">1) Wykonawca może przed upływem terminu do składania ofert wycofać ofertę za pośrednictwem „Formularza do złożenia, zmiany, wycofania oferty lub wniosku” dostępnego na </w:t>
      </w:r>
      <w:proofErr w:type="spellStart"/>
      <w:r>
        <w:t>ePUAP</w:t>
      </w:r>
      <w:proofErr w:type="spellEnd"/>
      <w:r>
        <w:t xml:space="preserve"> i udostępnionego również na </w:t>
      </w:r>
      <w:proofErr w:type="spellStart"/>
      <w:r>
        <w:t>miniPortalu</w:t>
      </w:r>
      <w:proofErr w:type="spellEnd"/>
      <w:r>
        <w:t xml:space="preserve">. Sposób wycofania oferty został opisany w „Instrukcji użytkownika” dostępnej na </w:t>
      </w:r>
      <w:proofErr w:type="spellStart"/>
      <w:r>
        <w:t>miniPortalu</w:t>
      </w:r>
      <w:proofErr w:type="spellEnd"/>
      <w:r>
        <w:t>;</w:t>
      </w:r>
    </w:p>
    <w:p w14:paraId="77A6F927" w14:textId="77777777" w:rsidR="00DC0270" w:rsidRDefault="00F629BE">
      <w:pPr>
        <w:ind w:left="284"/>
        <w:jc w:val="both"/>
      </w:pPr>
      <w:r>
        <w:t>2) Wykonawca po upływie terminu do składania ofert nie może skutecznie dokonać zmiany ani wycofać złożonej oferty.</w:t>
      </w:r>
    </w:p>
    <w:p w14:paraId="5BB1499F" w14:textId="77777777" w:rsidR="00DC0270" w:rsidRDefault="00F629BE">
      <w:pPr>
        <w:jc w:val="both"/>
      </w:pPr>
      <w:r>
        <w:t xml:space="preserve">8. Złożona oferta powinna zawierać zaszyfrowane wg. instrukcji użytkownika systemu </w:t>
      </w:r>
      <w:proofErr w:type="spellStart"/>
      <w:r>
        <w:t>miniPortalu</w:t>
      </w:r>
      <w:proofErr w:type="spellEnd"/>
      <w:r>
        <w:t xml:space="preserve"> następujące dokumenty:</w:t>
      </w:r>
    </w:p>
    <w:p w14:paraId="3B624DBA" w14:textId="77777777" w:rsidR="00DC0270" w:rsidRDefault="00F629BE">
      <w:pPr>
        <w:ind w:left="284"/>
        <w:jc w:val="both"/>
      </w:pPr>
      <w:r>
        <w:t>1) wypełniony i podpisany przez osobę (osoby) upoważnioną do składania oświadczeń woli w imieniu Wykonawcy Formularz ofertowy na załączniku nr 2;</w:t>
      </w:r>
    </w:p>
    <w:p w14:paraId="454CA0CD" w14:textId="77777777" w:rsidR="00DC0270" w:rsidRDefault="00F629BE">
      <w:pPr>
        <w:ind w:left="284"/>
        <w:jc w:val="both"/>
      </w:pPr>
      <w:r>
        <w:t>2) wypełniony i podpisany przez osobę (osoby) upoważnioną do składania oświadczeń woli w imieniu Wykonawcy Formularz cenowy na załączniku nr 3;</w:t>
      </w:r>
    </w:p>
    <w:p w14:paraId="27C1B636" w14:textId="77777777" w:rsidR="00DC0270" w:rsidRDefault="00F629BE">
      <w:pPr>
        <w:ind w:left="284"/>
        <w:jc w:val="both"/>
      </w:pPr>
      <w:r>
        <w:t>3) pełnomocnictwo musi być złożone w formie oryginału tj. pełnomocnictwo należy przesłać w formie elektronicznej lub w postaci elektronicznej opatrzonej podpisem zaufanym lub podpisem osobistym osoby do tego upoważnionej. W przypadku, gdy Wykonawca będzie dysponował jedynie pełnomocnictwem w formie pisemnej, przekazuje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o którym mowa powyżej, może dokonać również notariusz;</w:t>
      </w:r>
    </w:p>
    <w:p w14:paraId="4D77F202" w14:textId="77777777" w:rsidR="00DC0270" w:rsidRDefault="00F629BE">
      <w:pPr>
        <w:ind w:left="284"/>
        <w:jc w:val="both"/>
      </w:pPr>
      <w:r>
        <w:lastRenderedPageBreak/>
        <w:t>4) w przypadku zastrzeżenia części oferty jako tajemnica przedsiębiorstwa Wykonawca winien załączyć do oferty stosowne wyjaśnienia mające wykazać, iż zastrzeżone informacje stanowią tajemnicę przedsiębiorstwa w rozumieniu przepisów o zwalczaniu nieuczciwej konkurencji;</w:t>
      </w:r>
    </w:p>
    <w:p w14:paraId="0D8C2001" w14:textId="77777777" w:rsidR="00DC0270" w:rsidRDefault="00F629BE">
      <w:pPr>
        <w:ind w:left="284"/>
        <w:jc w:val="both"/>
      </w:pPr>
      <w:r>
        <w:t>5) oświadczenie o niepodleganiu wykluczeniu, spełnianiu warunków udziału w postępowaniu, w zakresie wskazanym w niniejsze SWZ (na załączniku nr 4);</w:t>
      </w:r>
    </w:p>
    <w:p w14:paraId="53B481B5" w14:textId="77777777" w:rsidR="00DC0270" w:rsidRDefault="00F629BE">
      <w:pPr>
        <w:ind w:left="284"/>
        <w:jc w:val="both"/>
      </w:pPr>
      <w:r>
        <w:t>6) jeżeli wadium jest wnoszone w formie gwarancji lub poręczenia, Wykonawca przekazuje Zamawiającemu oryginał gwarancji lub poręczenia, w formie elektronicznej lub w postaci elektronicznej opatrzonej podpisem zaufanym lub podpisem osobistym upoważnionego (umocowanego) przedstawiciela Gwaranta lub Poręczyciela, zaszyfrowane wraz z plikami stanowiącymi ofertę;</w:t>
      </w:r>
    </w:p>
    <w:p w14:paraId="4EE0D133" w14:textId="77777777" w:rsidR="00DC0270" w:rsidRDefault="00F629BE">
      <w:pPr>
        <w:ind w:left="284"/>
        <w:jc w:val="both"/>
      </w:pPr>
      <w:r>
        <w:t>7)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8 do SWZ;</w:t>
      </w:r>
    </w:p>
    <w:p w14:paraId="21C66034" w14:textId="77777777" w:rsidR="00DC0270" w:rsidRDefault="00F629BE">
      <w:pPr>
        <w:ind w:left="284"/>
        <w:jc w:val="both"/>
      </w:pPr>
      <w:r>
        <w:t>8) Wykonawca, w przypadku polegania na zdolnościach lub sytuacji podmiotów udostępniających zasoby, przedstawia oświadczenie podmiotu udostępniającego zasoby, potwierdzające brak podstaw wykluczenia tego podmiotu oraz odpowiednio spełnianie warunków udziału w postępowaniu lub kryteriów selekcji, w zakresie, w jakim Wykonawca powołuje się na jego zasoby;</w:t>
      </w:r>
    </w:p>
    <w:p w14:paraId="52657A17" w14:textId="77777777" w:rsidR="00DC0270" w:rsidRDefault="00F629BE">
      <w:pPr>
        <w:ind w:left="284"/>
        <w:jc w:val="both"/>
      </w:pPr>
      <w:r>
        <w:t>9) w przypadku wspólnego ubiegania się o zamówienie przez wykonawców, oświadczenie o niepodleganiu wykluczeniu, spełnianiu warunków udziału w postępowaniu, składa każdy z Wykonawców. Oświadczenia te potwierdzają brak podstaw wykluczenia oraz spełnianie warunków udziału w postępowaniu w zakresie, w jakim każdy z Wykonawców wykazuje spełnianie warunków udziału w postępowaniu, załączają do oferty również oświadczenie nr 10;</w:t>
      </w:r>
    </w:p>
    <w:p w14:paraId="1A099DF9" w14:textId="77777777" w:rsidR="00DC0270" w:rsidRDefault="00F629BE">
      <w:pPr>
        <w:ind w:left="284"/>
        <w:jc w:val="both"/>
      </w:pPr>
      <w:r>
        <w:t>10)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tej sytuacji Wykonawcy wspólnie ubiegający się o udzielenie zamówienia dołączają do oferty oświadczenie, z którego wynika, które roboty budowlane lub usługi wykonają poszczególni Wykonawcy.</w:t>
      </w:r>
    </w:p>
    <w:p w14:paraId="7DFE1638" w14:textId="77777777" w:rsidR="00DC0270" w:rsidRDefault="00F629BE">
      <w:pPr>
        <w:jc w:val="both"/>
      </w:pPr>
      <w:r>
        <w:t>9. Wykonawca, którego oferta została najwyżej oceniona zostanie wezwany do złożenia: dokumentów z rozdziału 14 ust. 4.</w:t>
      </w:r>
    </w:p>
    <w:p w14:paraId="17A76E76" w14:textId="77777777" w:rsidR="00DC0270" w:rsidRDefault="00F629BE">
      <w:pPr>
        <w:jc w:val="both"/>
      </w:pPr>
      <w:r>
        <w:t>10. Jeżeli Wykonawca ma siedzibę lub miejsce zamieszkania poza terytorium Rzeczpospolitej Polskiej zamiast dokumentów z rozdziału 14 ust. 4 pkt 4 SWZ - składa dokumenty z rozdziału 15SWZ.</w:t>
      </w:r>
    </w:p>
    <w:p w14:paraId="0D45721F" w14:textId="77777777" w:rsidR="00DC0270" w:rsidRDefault="00DC0270">
      <w:pPr>
        <w:jc w:val="both"/>
      </w:pPr>
    </w:p>
    <w:p w14:paraId="3C37CD27" w14:textId="77777777" w:rsidR="00DC0270" w:rsidRDefault="00F629BE">
      <w:pPr>
        <w:jc w:val="both"/>
        <w:rPr>
          <w:b/>
          <w:bCs/>
        </w:rPr>
      </w:pPr>
      <w:r>
        <w:rPr>
          <w:b/>
          <w:bCs/>
        </w:rPr>
        <w:t>Rozdział 21. Miejsce oraz termin składania i otwarcia ofert</w:t>
      </w:r>
    </w:p>
    <w:p w14:paraId="43C62C5B" w14:textId="7120BC1E" w:rsidR="00DC0270" w:rsidRDefault="00F629BE">
      <w:pPr>
        <w:jc w:val="both"/>
      </w:pPr>
      <w:r>
        <w:t xml:space="preserve">1. Wykonawca składa ofertę za pośrednictwem „Formularza do złożenia, zmiany, wycofania oferty” dostępnego na </w:t>
      </w:r>
      <w:proofErr w:type="spellStart"/>
      <w:r>
        <w:t>ePUAP</w:t>
      </w:r>
      <w:proofErr w:type="spellEnd"/>
      <w:r>
        <w:t xml:space="preserve"> i udostępnionego również na </w:t>
      </w:r>
      <w:proofErr w:type="spellStart"/>
      <w:r>
        <w:t>miniPortalu</w:t>
      </w:r>
      <w:proofErr w:type="spellEnd"/>
      <w:r>
        <w:t xml:space="preserve"> w nieprzekraczalnym terminie do dnia </w:t>
      </w:r>
      <w:r w:rsidR="006A0855" w:rsidRPr="006A0855">
        <w:rPr>
          <w:b/>
          <w:bCs/>
        </w:rPr>
        <w:t>01.10.</w:t>
      </w:r>
      <w:r w:rsidRPr="006A0855">
        <w:rPr>
          <w:b/>
          <w:bCs/>
        </w:rPr>
        <w:t xml:space="preserve">2021 roku, godz. </w:t>
      </w:r>
      <w:r w:rsidR="006A0855" w:rsidRPr="006A0855">
        <w:rPr>
          <w:b/>
          <w:bCs/>
        </w:rPr>
        <w:t>11</w:t>
      </w:r>
      <w:r w:rsidRPr="006A0855">
        <w:rPr>
          <w:b/>
          <w:bCs/>
        </w:rPr>
        <w:t>:00.</w:t>
      </w:r>
    </w:p>
    <w:p w14:paraId="3B9E3D7A" w14:textId="77777777" w:rsidR="00DC0270" w:rsidRDefault="00F629BE">
      <w:pPr>
        <w:jc w:val="both"/>
      </w:pPr>
      <w:r>
        <w:t xml:space="preserve">2. Zamawiający nie ponosi odpowiedzialności za: </w:t>
      </w:r>
    </w:p>
    <w:p w14:paraId="40A9464A" w14:textId="77777777" w:rsidR="00DC0270" w:rsidRDefault="00F629BE">
      <w:pPr>
        <w:ind w:left="284"/>
        <w:jc w:val="both"/>
      </w:pPr>
      <w:r>
        <w:lastRenderedPageBreak/>
        <w:t>1) złożenie przez Wykonawcę oferty po terminie składania ofert,</w:t>
      </w:r>
    </w:p>
    <w:p w14:paraId="38FA5DF9" w14:textId="77777777" w:rsidR="00DC0270" w:rsidRDefault="00F629BE">
      <w:pPr>
        <w:ind w:left="284"/>
        <w:jc w:val="both"/>
      </w:pPr>
      <w:r>
        <w:t>2) złożenie oferty w sposób inny niż określa niniejsza SWZ,</w:t>
      </w:r>
    </w:p>
    <w:p w14:paraId="77F3F22B" w14:textId="77777777" w:rsidR="00DC0270" w:rsidRDefault="00F629BE">
      <w:pPr>
        <w:ind w:left="284"/>
        <w:jc w:val="both"/>
      </w:pPr>
      <w:r>
        <w:t xml:space="preserve">3) Wybranie innej skrzynki odbiorczej na </w:t>
      </w:r>
      <w:proofErr w:type="spellStart"/>
      <w:r>
        <w:t>ePUAP</w:t>
      </w:r>
      <w:proofErr w:type="spellEnd"/>
      <w:r>
        <w:t xml:space="preserve"> niż Urząd Gminy Perlejewo. W takim przypadku Zamawiający nie otrzyma oferty.</w:t>
      </w:r>
    </w:p>
    <w:p w14:paraId="649E5E38" w14:textId="096B5930" w:rsidR="00DC0270" w:rsidRDefault="00F629BE">
      <w:pPr>
        <w:jc w:val="both"/>
      </w:pPr>
      <w:r>
        <w:t xml:space="preserve">3. Otwarcie ofert nastąpi w </w:t>
      </w:r>
      <w:r w:rsidR="006A0855" w:rsidRPr="006A0855">
        <w:rPr>
          <w:b/>
          <w:bCs/>
        </w:rPr>
        <w:t>01.10.</w:t>
      </w:r>
      <w:r w:rsidRPr="006A0855">
        <w:rPr>
          <w:b/>
          <w:bCs/>
        </w:rPr>
        <w:t xml:space="preserve">2021 roku, godz. </w:t>
      </w:r>
      <w:r w:rsidR="006A0855" w:rsidRPr="006A0855">
        <w:rPr>
          <w:b/>
          <w:bCs/>
        </w:rPr>
        <w:t>11</w:t>
      </w:r>
      <w:r w:rsidRPr="006A0855">
        <w:rPr>
          <w:b/>
          <w:bCs/>
        </w:rPr>
        <w:t>:</w:t>
      </w:r>
      <w:r w:rsidR="006A0855" w:rsidRPr="006A0855">
        <w:rPr>
          <w:b/>
          <w:bCs/>
        </w:rPr>
        <w:t>3</w:t>
      </w:r>
      <w:r w:rsidRPr="006A0855">
        <w:rPr>
          <w:b/>
          <w:bCs/>
        </w:rPr>
        <w:t>0.</w:t>
      </w:r>
      <w:r>
        <w:t xml:space="preserve"> W przypadku awarii systemu teleinformatycznego, która powoduje brak możliwości otwarcia ofert w terminie wskazanym powyżej, otwarcie ofert następuje niezwłocznie po usunięciu awarii. Zamawiający poinformuje o zmianie terminu otwarcia ofert na stronie internetowej prowadzonego postępowania.</w:t>
      </w:r>
    </w:p>
    <w:p w14:paraId="2A3288EA" w14:textId="77777777" w:rsidR="00DC0270" w:rsidRDefault="00F629BE">
      <w:pPr>
        <w:jc w:val="both"/>
      </w:pPr>
      <w:r>
        <w:t xml:space="preserve">4. Otwarcie ofert następuje poprzez użycie mechanizmu do odszyfrowania ofert dostępnego po zalogowaniu w zakładce Deszyfrowanie na </w:t>
      </w:r>
      <w:proofErr w:type="spellStart"/>
      <w:r>
        <w:t>miniPortalu</w:t>
      </w:r>
      <w:proofErr w:type="spellEnd"/>
      <w:r>
        <w:t xml:space="preserve"> i następuje poprzez wskazanie pliku do odszyfrowania.</w:t>
      </w:r>
    </w:p>
    <w:p w14:paraId="6FBB4F19" w14:textId="77777777" w:rsidR="00DC0270" w:rsidRDefault="00F629BE">
      <w:pPr>
        <w:jc w:val="both"/>
      </w:pPr>
      <w:r>
        <w:t>5. Najpóźniej przed otwarciem ofert, Zamawiający udostępni się na stronie internetowej prowadzonego postępowania informację o kwocie, jaką zamierza się przeznaczyć na sfinansowanie zamówienia.</w:t>
      </w:r>
    </w:p>
    <w:p w14:paraId="7FD666F7" w14:textId="77777777" w:rsidR="00DC0270" w:rsidRDefault="00F629BE">
      <w:pPr>
        <w:jc w:val="both"/>
      </w:pPr>
      <w:r>
        <w:t>6. 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w:t>
      </w:r>
    </w:p>
    <w:p w14:paraId="5F391FB8" w14:textId="77777777" w:rsidR="00DC0270" w:rsidRDefault="00F629BE">
      <w:pPr>
        <w:jc w:val="both"/>
      </w:pPr>
      <w:r>
        <w:t>7. Niezwłocznie po otwarciu ofert ostatecznych albo unieważnieniu postępowania Zamawiający udostępni na stronie internetowej prowadzonego postępowania informacje o cenach lub kosztach zawartych w ofertach.</w:t>
      </w:r>
    </w:p>
    <w:p w14:paraId="2D82B7C7" w14:textId="77777777" w:rsidR="00DC0270" w:rsidRDefault="00F629BE">
      <w:pPr>
        <w:jc w:val="both"/>
        <w:rPr>
          <w:b/>
          <w:bCs/>
        </w:rPr>
      </w:pPr>
      <w:r>
        <w:rPr>
          <w:b/>
          <w:bCs/>
        </w:rPr>
        <w:t>Rozdział 22. Opis sposobu obliczania ceny</w:t>
      </w:r>
    </w:p>
    <w:p w14:paraId="0AD11048" w14:textId="77777777" w:rsidR="00DC0270" w:rsidRDefault="00F629BE">
      <w:pPr>
        <w:jc w:val="both"/>
      </w:pPr>
      <w:r>
        <w:t>1. Cena ofertowa winna spełniać wymogi ustawy z dnia 9 maja 2014 r. o informowaniu o cenach towarów i usług (</w:t>
      </w:r>
      <w:proofErr w:type="spellStart"/>
      <w:r>
        <w:t>t.j</w:t>
      </w:r>
      <w:proofErr w:type="spellEnd"/>
      <w:r>
        <w:t>. Dz. U. z 2019 r. poz. 178), a w szczególności jej art. 3 ust. 1 pkt 1 oraz ust. 2, który stanowi, że „cena to wartość wyrażona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116A5C79" w14:textId="77777777" w:rsidR="00DC0270" w:rsidRDefault="00F629BE">
      <w:pPr>
        <w:jc w:val="both"/>
      </w:pPr>
      <w:r>
        <w:t>2. Wykonawca określi cenę oferty netto z określeniem stawki VAT oraz cenę brutto łącznie z podatkiem. Cenę należy podać w złotych polskich w zapisie liczbowym i słownie z dokładnością do dwóch miejsc po przecinku.</w:t>
      </w:r>
    </w:p>
    <w:p w14:paraId="386A37EB" w14:textId="77777777" w:rsidR="00DC0270" w:rsidRDefault="00F629BE">
      <w:pPr>
        <w:jc w:val="both"/>
      </w:pPr>
      <w:r>
        <w:t>3. Cena oferty będzie stanowiła wynagrodzenie ryczałtowe Wykonawcy.</w:t>
      </w:r>
    </w:p>
    <w:p w14:paraId="5DF0016B" w14:textId="77777777" w:rsidR="00DC0270" w:rsidRDefault="00F629BE">
      <w:pPr>
        <w:jc w:val="both"/>
      </w:pPr>
      <w:r>
        <w:t>4. Cena oferty brutto musi gwarantować pełne wykonanie zakresu rzeczowego objętego przetargiem. Cena podana w ofercie obejmuje wszystkie koszty związane z terminowym i prawidłowym wykonaniem przedmiotu zamówienia oraz warunkami i wytycznymi stawianymi przez Zamawiającego, odnoszące się do przedmiotu zamówienia, zgodnie z załączonym Programem Funkcjonalno-Użytkowym, dokumentacją, w tym koszty przeglądów w okresie gwarancyjnym, koszty przeszkolenia pracowników wyznaczonych przez Zamawiającego, koszty usunięcia ewentualnych awarii, usterek, wad, ekspertyz, uzyskania pozwoleń, certyfikatów, badań, zysk Wykonawcy oraz wszystkie wymagane przepisami podatki i opłaty, w tym podatek VAT.</w:t>
      </w:r>
    </w:p>
    <w:p w14:paraId="5B7357E9" w14:textId="77777777" w:rsidR="00DC0270" w:rsidRDefault="00F629BE">
      <w:pPr>
        <w:jc w:val="both"/>
      </w:pPr>
      <w:r>
        <w:lastRenderedPageBreak/>
        <w:t xml:space="preserve">5. Wykonawca, uwzględniając wszystkie wymogi o których mowa w SWZ, powinien w cenie ofertowej ująć wszelkie koszty i ryzyka wynikające z wymagań określonych w SWZ i załącznikach do SWZ oraz w obowiązującym na dzień składania oferty prawie, na podstawie własnych kalkulacji i szacunków, a w szczególności koszty ekspertyz, warunków technicznych, opinii, uzgodnień, konsultacji, procedur i decyzji administracyjnych niezbędnych do prawidłowego opracowania przedmiotu zamówienia. </w:t>
      </w:r>
    </w:p>
    <w:p w14:paraId="73007104" w14:textId="77777777" w:rsidR="00DC0270" w:rsidRDefault="00F629BE">
      <w:pPr>
        <w:jc w:val="both"/>
      </w:pPr>
      <w:r>
        <w:t>6. Jeżeli została złożona oferta, której wybór prowadziłby do powstania u Zamawiającego obowiązku podatkowego dla celów zastosowania kryterium ceny lub kosztu Zamawiający dolicza do przedstawionej w tej ofercie ceny kwotę podatku od towarów i usług, którą miałby obowiązek rozliczyć. W przypadku, o którym mowa powyżej Wykonawca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w:t>
      </w:r>
    </w:p>
    <w:p w14:paraId="72FC8B74" w14:textId="77777777" w:rsidR="00DC0270" w:rsidRDefault="00F629BE">
      <w:pPr>
        <w:jc w:val="both"/>
      </w:pPr>
      <w:r>
        <w:t xml:space="preserve">7.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D7EDBA6" w14:textId="77777777" w:rsidR="00DC0270" w:rsidRDefault="00F629BE">
      <w:pPr>
        <w:jc w:val="both"/>
      </w:pPr>
      <w:r>
        <w:t>8. Cena może być tylko jedna. Nie dopuszcza się wariantowości cen. Wszelkie upusty, rabaty winny być od razu ujęte w obliczeniu ceny, tak by wyliczona cena za realizację zamówienia była ceną ostateczną, bez konieczności dokonywania przez Zamawiającego przeliczeń itp. działań w celu  jej określenia.</w:t>
      </w:r>
    </w:p>
    <w:p w14:paraId="66BD488B" w14:textId="77777777" w:rsidR="00DC0270" w:rsidRDefault="00DC0270">
      <w:pPr>
        <w:jc w:val="both"/>
      </w:pPr>
    </w:p>
    <w:p w14:paraId="0694E327" w14:textId="77777777" w:rsidR="00DC0270" w:rsidRDefault="00F629BE">
      <w:pPr>
        <w:jc w:val="both"/>
        <w:rPr>
          <w:b/>
          <w:bCs/>
        </w:rPr>
      </w:pPr>
      <w:r>
        <w:rPr>
          <w:b/>
          <w:bCs/>
        </w:rPr>
        <w:t>Rozdział 23. Opis kryteriów, którymi Zamawiający będzie się kierował przy wyborze oferty, wraz z podaniem wag tych kryteriów i sposobu oceny ofert</w:t>
      </w:r>
    </w:p>
    <w:p w14:paraId="18DAFCCD" w14:textId="77777777" w:rsidR="00DC0270" w:rsidRDefault="00F629BE">
      <w:pPr>
        <w:jc w:val="both"/>
      </w:pPr>
      <w:r>
        <w:t xml:space="preserve">1. Ocenie podlegać będą oferty nieodrzucone. </w:t>
      </w:r>
    </w:p>
    <w:p w14:paraId="24210FB4" w14:textId="77777777" w:rsidR="00DC0270" w:rsidRDefault="00F629BE">
      <w:pPr>
        <w:jc w:val="both"/>
      </w:pPr>
      <w:r>
        <w:t xml:space="preserve">2. W celu wyboru najkorzystniejszej oferty Zamawiający przyjął następujące kryteria oceny ofert przypisując im odpowiednią wagę procentową: </w:t>
      </w:r>
    </w:p>
    <w:p w14:paraId="23642DF4" w14:textId="77777777" w:rsidR="00DC0270" w:rsidRDefault="00F629BE">
      <w:pPr>
        <w:jc w:val="both"/>
        <w:rPr>
          <w:b/>
          <w:bCs/>
        </w:rPr>
      </w:pPr>
      <w:r>
        <w:rPr>
          <w:b/>
          <w:bCs/>
        </w:rPr>
        <w:t>Kryterium Waga Sposób oceny</w:t>
      </w:r>
    </w:p>
    <w:p w14:paraId="5543C102" w14:textId="77777777" w:rsidR="00DC0270" w:rsidRDefault="00F629BE">
      <w:pPr>
        <w:jc w:val="both"/>
        <w:rPr>
          <w:b/>
          <w:bCs/>
        </w:rPr>
      </w:pPr>
      <w:r>
        <w:rPr>
          <w:b/>
          <w:bCs/>
        </w:rPr>
        <w:t xml:space="preserve">Cena – C 60% C = (C minimalna/C badana) × 60 punktów, </w:t>
      </w:r>
    </w:p>
    <w:p w14:paraId="23503BA0" w14:textId="77777777" w:rsidR="00DC0270" w:rsidRDefault="00F629BE">
      <w:pPr>
        <w:jc w:val="both"/>
        <w:rPr>
          <w:b/>
          <w:bCs/>
        </w:rPr>
      </w:pPr>
      <w:r>
        <w:rPr>
          <w:b/>
          <w:bCs/>
        </w:rPr>
        <w:t>przy czym 1% odpowiada 1 pkt</w:t>
      </w:r>
    </w:p>
    <w:p w14:paraId="580C310E" w14:textId="77777777" w:rsidR="00DC0270" w:rsidRDefault="00F629BE">
      <w:pPr>
        <w:jc w:val="both"/>
        <w:rPr>
          <w:b/>
          <w:bCs/>
        </w:rPr>
      </w:pPr>
      <w:r>
        <w:rPr>
          <w:b/>
          <w:bCs/>
        </w:rPr>
        <w:t>Gwarancja i rękojmia – G 30%</w:t>
      </w:r>
    </w:p>
    <w:p w14:paraId="66C2CE4F" w14:textId="77777777" w:rsidR="00DC0270" w:rsidRDefault="00F629BE">
      <w:pPr>
        <w:jc w:val="both"/>
        <w:rPr>
          <w:b/>
          <w:bCs/>
        </w:rPr>
      </w:pPr>
      <w:r>
        <w:rPr>
          <w:b/>
          <w:bCs/>
        </w:rPr>
        <w:t>Ocenie podlega okres gwarancji i rękojmi w skali 0, 10, 20, 30 - punktów, przy czym 1% odpowiada 1 pkt</w:t>
      </w:r>
    </w:p>
    <w:p w14:paraId="5A719FF0" w14:textId="77777777" w:rsidR="00DC0270" w:rsidRDefault="00F629BE">
      <w:pPr>
        <w:jc w:val="both"/>
        <w:rPr>
          <w:b/>
          <w:bCs/>
        </w:rPr>
      </w:pPr>
      <w:r>
        <w:rPr>
          <w:b/>
          <w:bCs/>
        </w:rPr>
        <w:t>Doświadczenie projektanta branży architektonicznej – D10%</w:t>
      </w:r>
    </w:p>
    <w:p w14:paraId="5411A1F6" w14:textId="77777777" w:rsidR="00DC0270" w:rsidRDefault="00F629BE">
      <w:pPr>
        <w:jc w:val="both"/>
        <w:rPr>
          <w:b/>
          <w:bCs/>
        </w:rPr>
      </w:pPr>
      <w:r>
        <w:rPr>
          <w:b/>
          <w:bCs/>
        </w:rPr>
        <w:t>Ocenie podlega „Doświadczenie projektanta branży architektonicznej” w skali 0, 10 punktów, przy czym 1% odpowiada 1 pkt</w:t>
      </w:r>
    </w:p>
    <w:p w14:paraId="437F4A29" w14:textId="77777777" w:rsidR="00DC0270" w:rsidRDefault="00F629BE">
      <w:pPr>
        <w:jc w:val="both"/>
      </w:pPr>
      <w:r>
        <w:t>Przy obliczaniu liczby punktów w kryterium gwarancja i rękojmia (G) Zamawiający zastosuje następujące wyliczenie:</w:t>
      </w:r>
    </w:p>
    <w:p w14:paraId="054CE10A" w14:textId="77777777" w:rsidR="00DC0270" w:rsidRDefault="00F629BE">
      <w:pPr>
        <w:jc w:val="both"/>
      </w:pPr>
      <w:r>
        <w:t xml:space="preserve">- za okres udzielenia gwarancji i rękojmi wynoszący co najmniej 3 lata – </w:t>
      </w:r>
      <w:r>
        <w:rPr>
          <w:b/>
          <w:bCs/>
        </w:rPr>
        <w:t>0 punktów,</w:t>
      </w:r>
    </w:p>
    <w:p w14:paraId="7161DD73" w14:textId="77777777" w:rsidR="00DC0270" w:rsidRDefault="00F629BE">
      <w:pPr>
        <w:jc w:val="both"/>
      </w:pPr>
      <w:r>
        <w:lastRenderedPageBreak/>
        <w:t xml:space="preserve">- za okres udzielenia gwarancji i rękojmi wynoszący co najmniej 4 pełne lata – </w:t>
      </w:r>
      <w:r>
        <w:rPr>
          <w:b/>
          <w:bCs/>
        </w:rPr>
        <w:t>10 punktów,</w:t>
      </w:r>
    </w:p>
    <w:p w14:paraId="5279740C" w14:textId="77777777" w:rsidR="00DC0270" w:rsidRDefault="00F629BE">
      <w:pPr>
        <w:jc w:val="both"/>
      </w:pPr>
      <w:r>
        <w:t xml:space="preserve">- za okres udzielenia gwarancji i rękojmi wynoszący co najmniej 5 pełnych lat – </w:t>
      </w:r>
      <w:r>
        <w:rPr>
          <w:b/>
          <w:bCs/>
        </w:rPr>
        <w:t>20 punktów,</w:t>
      </w:r>
    </w:p>
    <w:p w14:paraId="1865C029" w14:textId="77777777" w:rsidR="00DC0270" w:rsidRDefault="00F629BE">
      <w:pPr>
        <w:jc w:val="both"/>
        <w:rPr>
          <w:b/>
          <w:bCs/>
        </w:rPr>
      </w:pPr>
      <w:r>
        <w:t xml:space="preserve">- za okres udzielenia gwarancji i rękojmi wynoszący co najmniej 6 pełnych lat i więcej – </w:t>
      </w:r>
      <w:r>
        <w:rPr>
          <w:b/>
          <w:bCs/>
        </w:rPr>
        <w:t>30 punktów.</w:t>
      </w:r>
    </w:p>
    <w:p w14:paraId="1289A988" w14:textId="77777777" w:rsidR="00DC0270" w:rsidRDefault="00F629BE">
      <w:pPr>
        <w:jc w:val="both"/>
      </w:pPr>
      <w:r>
        <w:t>Punkty będą przyznawane za pełne lata np. za gwarancję i rękojmię zaoferowaną przez Wykonawcę w wysokości 4 lata i 7 miesięcy – 10 punktów.</w:t>
      </w:r>
    </w:p>
    <w:p w14:paraId="46398891" w14:textId="77777777" w:rsidR="00DC0270" w:rsidRDefault="00F629BE">
      <w:pPr>
        <w:jc w:val="both"/>
      </w:pPr>
      <w:r>
        <w:t>Minimalny okres gwarancji i rękojmi wynosi 3 lata. Jeżeli Wykonawca w Formularzu ofertowym nie wskaże żadnego okresu gwarancji i rękojmi zamawiający przyjmie, że wykonawca oferuje minimalny okres gwarancji i rękojmi wynoszący 3 lata wskazane w SIWZ i przyzna 0 pkt.</w:t>
      </w:r>
    </w:p>
    <w:p w14:paraId="28390B6D" w14:textId="77777777" w:rsidR="00DC0270" w:rsidRDefault="00F629BE">
      <w:pPr>
        <w:jc w:val="both"/>
      </w:pPr>
      <w:r>
        <w:t>Przy obliczaniu liczby punktów w kryterium doświadczenie Projektanta branży architektonicznej (D) Zamawiający zastosuje następujące wyliczenie:</w:t>
      </w:r>
    </w:p>
    <w:p w14:paraId="2F782BE4" w14:textId="77777777" w:rsidR="00DC0270" w:rsidRDefault="00F629BE">
      <w:pPr>
        <w:jc w:val="both"/>
      </w:pPr>
      <w:r>
        <w:t>- projektant mający uprawnienia budowlane do projektowania bez ograniczeń w specjalności architektonicznej, który wykonał co najmniej jedną dokumentację projektową ciągu komunikacyjnego pieszego lub / i rowerowego o nawierzchni mineralnej,</w:t>
      </w:r>
      <w:r>
        <w:rPr>
          <w:b/>
          <w:bCs/>
        </w:rPr>
        <w:t xml:space="preserve"> - 0 pkt</w:t>
      </w:r>
    </w:p>
    <w:p w14:paraId="303894C2" w14:textId="77777777" w:rsidR="00DC0270" w:rsidRDefault="00F629BE">
      <w:pPr>
        <w:jc w:val="both"/>
      </w:pPr>
      <w:r>
        <w:t>- projektant mający uprawnienia budowlane do projektowania bez ograniczeń w specjalności architektonicznej, który wykonał co najmniej dwie dokumentację projektową ciągu komunikacyjnego pieszego lub / i rowerowego o nawierzchni mineralnej</w:t>
      </w:r>
      <w:r>
        <w:rPr>
          <w:b/>
          <w:bCs/>
        </w:rPr>
        <w:t xml:space="preserve"> - 10 pkt</w:t>
      </w:r>
    </w:p>
    <w:p w14:paraId="05AFA288" w14:textId="77777777" w:rsidR="00DC0270" w:rsidRDefault="00F629BE">
      <w:pPr>
        <w:jc w:val="both"/>
      </w:pPr>
      <w:r>
        <w:t>Wskazanie większego doświadczenia niż opisane powyżej nie spowoduje przyznania większej ilości punktów.</w:t>
      </w:r>
    </w:p>
    <w:p w14:paraId="3DFAFCE5" w14:textId="77777777" w:rsidR="00DC0270" w:rsidRDefault="00F629BE">
      <w:pPr>
        <w:jc w:val="both"/>
      </w:pPr>
      <w:r>
        <w:t>Ocena oferty oznaczona literą „W" stanowi sumę uzyskanych punktów w poszczególnych kryteriach jej oceny.</w:t>
      </w:r>
    </w:p>
    <w:p w14:paraId="60C4AD96" w14:textId="77777777" w:rsidR="00DC0270" w:rsidRDefault="00F629BE">
      <w:pPr>
        <w:jc w:val="both"/>
      </w:pPr>
      <w:r>
        <w:t>W= C + G + D</w:t>
      </w:r>
    </w:p>
    <w:p w14:paraId="74444FDF" w14:textId="77777777" w:rsidR="00DC0270" w:rsidRDefault="00F629BE">
      <w:pPr>
        <w:jc w:val="both"/>
      </w:pPr>
      <w:r>
        <w:t>Za najkorzystniejszą uważać się będzie ofertę, która uzyska najwyższą ilość punktów. Wszystkie obliczenia będą dokonywane z dokładnością do dwóch miejsc po przecinku zgodnie z matematycznymi zasadami zaokrąglania (końcówki poniżej 0,005 pkt pomija się a końcówki 0,005 i wyższe zaokrągla się do 0,01 pkt).</w:t>
      </w:r>
    </w:p>
    <w:p w14:paraId="7BB90BEE" w14:textId="77777777" w:rsidR="00DC0270" w:rsidRDefault="00F629BE">
      <w:pPr>
        <w:jc w:val="both"/>
      </w:pPr>
      <w:r>
        <w:t xml:space="preserve">Ocena w zakresie kryteriów zostanie dokonana na podstawie wypełnionego „Formularza  ofertowego” i złożonej w nim deklaracji Wykonawcy. </w:t>
      </w:r>
    </w:p>
    <w:p w14:paraId="050B9549" w14:textId="77777777" w:rsidR="00DC0270" w:rsidRDefault="00DC0270">
      <w:pPr>
        <w:jc w:val="both"/>
      </w:pPr>
    </w:p>
    <w:p w14:paraId="286AD3AF" w14:textId="77777777" w:rsidR="00DC0270" w:rsidRDefault="00F629BE">
      <w:pPr>
        <w:jc w:val="both"/>
        <w:rPr>
          <w:b/>
          <w:bCs/>
        </w:rPr>
      </w:pPr>
      <w:r>
        <w:rPr>
          <w:b/>
          <w:bCs/>
        </w:rPr>
        <w:t>Rozdział 24. Informacje o formalnościach, jakie zostaną dopełnione po wyborze oferty w celu zawarcia umowy w sprawie zamówienia publicznego</w:t>
      </w:r>
    </w:p>
    <w:p w14:paraId="2547A2F6" w14:textId="77777777" w:rsidR="00DC0270" w:rsidRDefault="00F629BE">
      <w:pPr>
        <w:jc w:val="both"/>
      </w:pPr>
      <w:r>
        <w:t>1. Wykonawca będzie zobowiązany do podpisania umowy w miejscu i terminie wskazanym przez Zamawiającego.</w:t>
      </w:r>
    </w:p>
    <w:p w14:paraId="48438EA9" w14:textId="77777777" w:rsidR="00DC0270" w:rsidRDefault="00F629BE">
      <w:pPr>
        <w:jc w:val="both"/>
      </w:pPr>
      <w:r>
        <w:t>2. Zamawiający zawrze umowę w sprawie zamówienia publicznego w terminie nie krótszym niż 5 dni od dnia przesłania zawiadomienia o wyborze najkorzystniejszej oferty.</w:t>
      </w:r>
    </w:p>
    <w:p w14:paraId="62C4B452" w14:textId="77777777" w:rsidR="00DC0270" w:rsidRDefault="00F629BE">
      <w:pPr>
        <w:jc w:val="both"/>
      </w:pPr>
      <w:r>
        <w:t>3. Zamawiający może zawrzeć umowę w sprawie zamówienia publicznego przed upływem terminu, o którym mowa w ust. 2, jeżeli w postępowaniu o udzielenie zamówienia prowadzonym w trybie podstawowym złożono tylko jedną ofertę.</w:t>
      </w:r>
    </w:p>
    <w:p w14:paraId="2F46A035" w14:textId="77777777" w:rsidR="00DC0270" w:rsidRDefault="00F629BE">
      <w:pPr>
        <w:jc w:val="both"/>
      </w:pPr>
      <w:r>
        <w:lastRenderedPageBreak/>
        <w:t>4. Jeżeli Wykonawca, którego oferta została wybrana jako najkorzystniejsza, uchyla się od zawarcia umowy w sprawie zamówienia publicznego lub nie wnosi wymaganego zabezpieczenia należytego wykonania umowy (jeśli było wymagane), Zamawiający może dokonać ponownego badania i oceny ofert spośród ofert pozostałych w postępowaniu wykonawców oraz wybrać najkorzystniejszą ofertę albo unieważnić postępowanie.</w:t>
      </w:r>
    </w:p>
    <w:p w14:paraId="437CD2BE" w14:textId="77777777" w:rsidR="00DC0270" w:rsidRDefault="00DC0270">
      <w:pPr>
        <w:jc w:val="both"/>
      </w:pPr>
    </w:p>
    <w:p w14:paraId="26AD936C" w14:textId="77777777" w:rsidR="00DC0270" w:rsidRDefault="00F629BE">
      <w:pPr>
        <w:jc w:val="both"/>
        <w:rPr>
          <w:b/>
          <w:bCs/>
        </w:rPr>
      </w:pPr>
      <w:r>
        <w:rPr>
          <w:b/>
          <w:bCs/>
        </w:rPr>
        <w:t>Rozdział 25. Wymagania dotyczące zabezpieczenia należytego wykonania umowy</w:t>
      </w:r>
    </w:p>
    <w:p w14:paraId="6BFD6C40" w14:textId="77777777" w:rsidR="00DC0270" w:rsidRDefault="00F629BE">
      <w:pPr>
        <w:jc w:val="both"/>
      </w:pPr>
      <w:r>
        <w:t>1. Zamawiający wymaga wniesienia przez Wykonawcę, zabezpieczenia należytego wykonania umowy.</w:t>
      </w:r>
    </w:p>
    <w:p w14:paraId="742EC12B" w14:textId="77777777" w:rsidR="00DC0270" w:rsidRDefault="00F629BE">
      <w:pPr>
        <w:jc w:val="both"/>
      </w:pPr>
      <w:r>
        <w:t>2. Wykonawca, którego oferta zostanie wybrana będzie musiał wnieść zabezpieczenie należytego wykonania umowy w wysokości 5% ceny całkowitej podanej w ofercie.</w:t>
      </w:r>
    </w:p>
    <w:p w14:paraId="40B57A71" w14:textId="77777777" w:rsidR="00DC0270" w:rsidRDefault="00F629BE">
      <w:pPr>
        <w:jc w:val="both"/>
      </w:pPr>
      <w:r>
        <w:t>3. Zabezpieczenie należytego wykonania umowy można wnieść w formach wymienionych w art. 450 ust. 1 ustawy PZP:</w:t>
      </w:r>
    </w:p>
    <w:p w14:paraId="0D272994" w14:textId="77777777" w:rsidR="00DC0270" w:rsidRDefault="00F629BE">
      <w:pPr>
        <w:ind w:left="284"/>
        <w:jc w:val="both"/>
      </w:pPr>
      <w:r>
        <w:t xml:space="preserve">1) pieniądzu; </w:t>
      </w:r>
    </w:p>
    <w:p w14:paraId="3272D527" w14:textId="77777777" w:rsidR="00DC0270" w:rsidRDefault="00F629BE">
      <w:pPr>
        <w:ind w:left="284"/>
        <w:jc w:val="both"/>
      </w:pPr>
      <w:r>
        <w:t xml:space="preserve">2) poręczeniach bankowych lub poręczeniach spółdzielczej kasy oszczędnościowo kredytowej, z </w:t>
      </w:r>
    </w:p>
    <w:p w14:paraId="7A681075" w14:textId="77777777" w:rsidR="00DC0270" w:rsidRDefault="00F629BE">
      <w:pPr>
        <w:ind w:left="284"/>
        <w:jc w:val="both"/>
      </w:pPr>
      <w:r>
        <w:t xml:space="preserve">tym że zobowiązanie kasy jest zawsze zobowiązaniem pieniężnym; </w:t>
      </w:r>
    </w:p>
    <w:p w14:paraId="054C49CD" w14:textId="77777777" w:rsidR="00DC0270" w:rsidRDefault="00F629BE">
      <w:pPr>
        <w:ind w:left="284"/>
        <w:jc w:val="both"/>
      </w:pPr>
      <w:r>
        <w:t xml:space="preserve">3) gwarancjach bankowych; </w:t>
      </w:r>
    </w:p>
    <w:p w14:paraId="5AB7E329" w14:textId="77777777" w:rsidR="00DC0270" w:rsidRDefault="00F629BE">
      <w:pPr>
        <w:ind w:left="284"/>
        <w:jc w:val="both"/>
      </w:pPr>
      <w:r>
        <w:t>4) gwarancjach ubezpieczeniowych;</w:t>
      </w:r>
    </w:p>
    <w:p w14:paraId="5B9283BE" w14:textId="77777777" w:rsidR="00DC0270" w:rsidRDefault="00F629BE">
      <w:pPr>
        <w:ind w:left="284"/>
        <w:jc w:val="both"/>
      </w:pPr>
      <w:r>
        <w:t xml:space="preserve">5) poręczeniach udzielanych przez podmioty, o których mowa w art. 6b ust. 5 pkt 2 ustawy z dnia </w:t>
      </w:r>
    </w:p>
    <w:p w14:paraId="1ED506CA" w14:textId="77777777" w:rsidR="00DC0270" w:rsidRDefault="00F629BE">
      <w:pPr>
        <w:ind w:left="284"/>
        <w:jc w:val="both"/>
      </w:pPr>
      <w:r>
        <w:t xml:space="preserve">9 listopada 2000 r. o utworzeniu Polskiej Agencji Rozwoju Przedsiębiorczości. </w:t>
      </w:r>
    </w:p>
    <w:p w14:paraId="6D722309" w14:textId="77777777" w:rsidR="00DC0270" w:rsidRDefault="00F629BE">
      <w:pPr>
        <w:ind w:left="284"/>
        <w:jc w:val="both"/>
      </w:pPr>
      <w:r>
        <w:t xml:space="preserve">Zamawiający nie wyraża zgody na wniesienie zabezpieczenia należytego wykonania umowy w </w:t>
      </w:r>
    </w:p>
    <w:p w14:paraId="4EB6FE30" w14:textId="77777777" w:rsidR="00DC0270" w:rsidRDefault="00F629BE">
      <w:pPr>
        <w:ind w:left="284"/>
        <w:jc w:val="both"/>
      </w:pPr>
      <w:r>
        <w:t>formach wymienionych w art. 450 ust. 2 ustawy PZP.</w:t>
      </w:r>
    </w:p>
    <w:p w14:paraId="5D426342" w14:textId="77777777" w:rsidR="00DC0270" w:rsidRDefault="00F629BE">
      <w:pPr>
        <w:jc w:val="both"/>
      </w:pPr>
      <w:r>
        <w:t xml:space="preserve">4. Oryginał dokumentu potwierdzającego wniesienie zabezpieczenia należytego wykonania umowy musi być dostarczony do Zamawiającego przed podpisaniem umowy. </w:t>
      </w:r>
    </w:p>
    <w:p w14:paraId="56E6C36D" w14:textId="77777777" w:rsidR="00DC0270" w:rsidRDefault="00F629BE">
      <w:pPr>
        <w:jc w:val="both"/>
      </w:pPr>
      <w:r>
        <w:t xml:space="preserve">5. Zabezpieczenie wnoszone w pieniądzu Wykonawca zobowiązany będzie wpłacić przelewem na rachunek bankowy Zamawiającego: Bank BS Ciechanowiec O/ Perlejewo nr 39 8749 0006 1300 0228 2000 0030 z podaniem tytułu wpłaty: </w:t>
      </w:r>
    </w:p>
    <w:p w14:paraId="6DE40E60" w14:textId="77777777" w:rsidR="00DC0270" w:rsidRDefault="00F629BE">
      <w:pPr>
        <w:jc w:val="both"/>
      </w:pPr>
      <w:r>
        <w:t>zabezpieczenie należytego wykonania umowy – „Budowa ścieżki edukacyjnej Perlejewo - Granne ” w formule zaprojektuj i wybuduj, w ramach projektu „Promowanie ochrony różnorodności biologicznej i przyrodniczej południowego Podlasia”.</w:t>
      </w:r>
    </w:p>
    <w:p w14:paraId="61087AA6" w14:textId="77777777" w:rsidR="00DC0270" w:rsidRDefault="00F629BE">
      <w:pPr>
        <w:jc w:val="both"/>
      </w:pPr>
      <w:r>
        <w:t>6. Zamawiający załącza do SWZ wzór gwarancji należytego wykonania umowy i usunięcia wad. Zamawiający dopuszcza wniesienie gwarancji sporządzonej wg innego wzoru, jednak winna ona zawierać wszystkie istotne postanowienia zawarte w załączonym dokumencie. W przypadku modyfikacji wzoru gwarancji w opisanym zakresie, Wykonawca zobowiązany będzie przed podpisaniem umowy uzgodnić treść gwarancji z Zamawiającym.</w:t>
      </w:r>
    </w:p>
    <w:p w14:paraId="1D562339" w14:textId="77777777" w:rsidR="00DC0270" w:rsidRDefault="00F629BE">
      <w:pPr>
        <w:jc w:val="both"/>
      </w:pPr>
      <w:r>
        <w:t>7. Zabezpieczenie należytego wykonania umowy wnoszone w gwarancjach i poręczeniach nie może zawierać żadnych warunków spełnienia przez Zamawiającego oraz ograniczeń (</w:t>
      </w:r>
      <w:proofErr w:type="spellStart"/>
      <w:r>
        <w:t>wykluczeń</w:t>
      </w:r>
      <w:proofErr w:type="spellEnd"/>
      <w:r>
        <w:t xml:space="preserve"> z </w:t>
      </w:r>
      <w:r>
        <w:lastRenderedPageBreak/>
        <w:t>odpowiedzialności) oprócz przewidzianych ustawą Prawo zamówień publicznych, nazewnictwo użyte w powyższych dokumentach ma odpowiadać brzmieniu w ustawie.</w:t>
      </w:r>
    </w:p>
    <w:p w14:paraId="0C921149" w14:textId="77777777" w:rsidR="00DC0270" w:rsidRDefault="00F629BE">
      <w:pPr>
        <w:jc w:val="both"/>
      </w:pPr>
      <w:r>
        <w:t>8. Zamawiający nie zamierza dokonywać częściowego zwrotu zabezpieczenia po wykonaniu części zamówienia.</w:t>
      </w:r>
    </w:p>
    <w:p w14:paraId="5AADCD3F" w14:textId="77777777" w:rsidR="00DC0270" w:rsidRDefault="00F629BE">
      <w:pPr>
        <w:jc w:val="both"/>
      </w:pPr>
      <w:r>
        <w:t>9. Zwrot wniesionego zabezpieczenia nastąpi zgodnie z art. 453 ustawy Prawo zamówień publicznych.</w:t>
      </w:r>
    </w:p>
    <w:p w14:paraId="58A7DEC6" w14:textId="77777777" w:rsidR="00DC0270" w:rsidRDefault="00DC0270">
      <w:pPr>
        <w:jc w:val="both"/>
      </w:pPr>
    </w:p>
    <w:p w14:paraId="3B1A398E" w14:textId="77777777" w:rsidR="00DC0270" w:rsidRDefault="00F629BE">
      <w:pPr>
        <w:jc w:val="both"/>
        <w:rPr>
          <w:b/>
          <w:bCs/>
        </w:rPr>
      </w:pPr>
      <w:r>
        <w:rPr>
          <w:b/>
          <w:bCs/>
        </w:rPr>
        <w:t>Rozdział 26. Istotne postanowienia umowy w sprawie zamówienia publicznego</w:t>
      </w:r>
    </w:p>
    <w:p w14:paraId="781EDE70" w14:textId="77777777" w:rsidR="00DC0270" w:rsidRDefault="00F629BE">
      <w:pPr>
        <w:jc w:val="both"/>
      </w:pPr>
      <w:r>
        <w:t>1. Wybrany Wykonawca jest zobowiązany do zawarcia umowy w sprawie zamówienia publicznego na warunkach określonych we Wzorze Umowy, stanowiącym Załącznik nr 7 do SWZ.</w:t>
      </w:r>
    </w:p>
    <w:p w14:paraId="5348776E" w14:textId="77777777" w:rsidR="00DC0270" w:rsidRDefault="00F629BE">
      <w:pPr>
        <w:jc w:val="both"/>
      </w:pPr>
      <w:r>
        <w:t>2. Zakres świadczenia Wykonawcy wynikający z umowy jest tożsamy z jego zobowiązaniem zawartym w ofercie.</w:t>
      </w:r>
    </w:p>
    <w:p w14:paraId="1E1AA3D6" w14:textId="77777777" w:rsidR="00DC0270" w:rsidRDefault="00F629BE">
      <w:pPr>
        <w:jc w:val="both"/>
      </w:pPr>
      <w:r>
        <w:t>3. Zamawiający przewiduje możliwość zmiany zawartej umowy w stosunku do treści wybranej oferty w zakresie uregulowanym w art. 454-455 PZP oraz wskazanym poniżej.</w:t>
      </w:r>
    </w:p>
    <w:p w14:paraId="7F0BF94B" w14:textId="77777777" w:rsidR="00DC0270" w:rsidRDefault="00F629BE">
      <w:pPr>
        <w:jc w:val="both"/>
      </w:pPr>
      <w:r>
        <w:t>4. Zmiana umowy wymaga dla swej ważności, pod rygorem nieważności, zachowania formy pisemnej.</w:t>
      </w:r>
    </w:p>
    <w:p w14:paraId="0967A710" w14:textId="77777777" w:rsidR="00DC0270" w:rsidRDefault="00F629BE">
      <w:pPr>
        <w:jc w:val="both"/>
      </w:pPr>
      <w:r>
        <w:t>5. Zamawiający przewiduje możliwość dokonania zmiany umowy w formie aneksów w niżej wymienionych przypadkach:</w:t>
      </w:r>
    </w:p>
    <w:p w14:paraId="6880CB2E" w14:textId="77777777" w:rsidR="00DC0270" w:rsidRDefault="00F629BE">
      <w:pPr>
        <w:ind w:left="284"/>
        <w:jc w:val="both"/>
      </w:pPr>
      <w:r>
        <w:t>1) zmiany wynagrodzenia w związku ze zmianą:</w:t>
      </w:r>
    </w:p>
    <w:p w14:paraId="2FFF90A8" w14:textId="77777777" w:rsidR="00DC0270" w:rsidRDefault="00F629BE">
      <w:pPr>
        <w:ind w:left="567"/>
        <w:jc w:val="both"/>
      </w:pPr>
      <w:r>
        <w:t>a) stawki podatku od towarów i usług,</w:t>
      </w:r>
    </w:p>
    <w:p w14:paraId="7A5D5AEA" w14:textId="77777777" w:rsidR="00DC0270" w:rsidRDefault="00F629BE">
      <w:pPr>
        <w:ind w:left="567"/>
        <w:jc w:val="both"/>
      </w:pPr>
      <w:r>
        <w:t xml:space="preserve">b) zmiany wysokości minimalnego wynagrodzenia za pracę albo wysokości minimalnej stawki godzinowej, ustalonych na podstawie przepisów ustawy z dnia 10 października 2002 </w:t>
      </w:r>
      <w:proofErr w:type="spellStart"/>
      <w:r>
        <w:t>r.o</w:t>
      </w:r>
      <w:proofErr w:type="spellEnd"/>
      <w:r>
        <w:t xml:space="preserve"> minimalnym wynagrodzeniu za pracę,</w:t>
      </w:r>
    </w:p>
    <w:p w14:paraId="6A75B3B3" w14:textId="77777777" w:rsidR="00DC0270" w:rsidRDefault="00F629BE">
      <w:pPr>
        <w:ind w:left="567"/>
        <w:jc w:val="both"/>
      </w:pPr>
      <w:r>
        <w:t>c) zmiany zasad podlegania ubezpieczeniom społecznym lub ubezpieczeniu zdrowotnemu lub wysokości stawki składki na ubezpieczenia społeczne lub zdrowotne,</w:t>
      </w:r>
    </w:p>
    <w:p w14:paraId="407BBB0F" w14:textId="77777777" w:rsidR="00DC0270" w:rsidRDefault="00F629BE">
      <w:pPr>
        <w:ind w:left="567"/>
        <w:jc w:val="both"/>
      </w:pPr>
      <w:r>
        <w:t>d) zmiany zasad gromadzenia i wysokości wpłat do pracowniczych planów kapitałowych, o których mowa w ustawie z dnia 4 października 2018 r. o pracowniczych planach kapitałowych.</w:t>
      </w:r>
    </w:p>
    <w:p w14:paraId="65C410E7" w14:textId="77777777" w:rsidR="00DC0270" w:rsidRDefault="00F629BE">
      <w:pPr>
        <w:jc w:val="both"/>
      </w:pPr>
      <w:r>
        <w:t xml:space="preserve">W przypadkach określonych w lit. a-d niniejszego punktu Wykonawca jest uprawniony złożyć Zamawiającemu pisemny wniosek o zmianę Umowy w zakresie płatności wynikających z faktur wystawionych po wejściu w życie przepisów zmieniających wyżej wymienione składniki. Wniosek powinien zawierać wyczerpujące uzasadnienie faktyczne i wskazanie podstaw prawnych zmiany stawki podatku od towarów i usług oraz dokładne wyliczenie kwoty wynagrodzenia, należnego Wykonawcy po zmianie Umowy. Dowód potwierdzający, że zmiany te będą miały wpływ na koszty wykonania zamówienia przez Wykonawcę spoczywa wyłącznie na Wykonawcy; </w:t>
      </w:r>
    </w:p>
    <w:p w14:paraId="2DC961AF" w14:textId="77777777" w:rsidR="00DC0270" w:rsidRDefault="00F629BE">
      <w:pPr>
        <w:ind w:left="284"/>
        <w:jc w:val="both"/>
      </w:pPr>
      <w:r>
        <w:t>2) zmiana numeru rachunku bankowego;</w:t>
      </w:r>
    </w:p>
    <w:p w14:paraId="21B54267" w14:textId="77777777" w:rsidR="00DC0270" w:rsidRDefault="00F629BE">
      <w:pPr>
        <w:ind w:left="284"/>
        <w:jc w:val="both"/>
      </w:pPr>
      <w:r>
        <w:t>3) zmiana terminu realizacji zamówienia w przypadku:</w:t>
      </w:r>
    </w:p>
    <w:p w14:paraId="41C13C5D" w14:textId="77777777" w:rsidR="00DC0270" w:rsidRDefault="00F629BE">
      <w:pPr>
        <w:ind w:left="567"/>
        <w:jc w:val="both"/>
      </w:pPr>
      <w:r>
        <w:t xml:space="preserve">a) wszczęcia przez jakikolwiek podmiot postępowania sądowego lub administracyjnego uniemożliwiającego wykonanie przedmiotu Umowy przez Wykonawcę, w szczególności wstrzymujące możliwość uzyskania odpowiednich decyzji administracyjnych, uzgodnień, </w:t>
      </w:r>
      <w:r>
        <w:lastRenderedPageBreak/>
        <w:t>zezwoleń, ekspertyz lub innych aktów administracyjnych niezbędnych do wykonania przedmiotu Umowy,</w:t>
      </w:r>
    </w:p>
    <w:p w14:paraId="2D35988C" w14:textId="77777777" w:rsidR="00DC0270" w:rsidRDefault="00F629BE">
      <w:pPr>
        <w:ind w:left="567"/>
        <w:jc w:val="both"/>
      </w:pPr>
      <w:r>
        <w:t>b) zmiany powszechnie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w:t>
      </w:r>
    </w:p>
    <w:p w14:paraId="7C2A07C0" w14:textId="77777777" w:rsidR="00DC0270" w:rsidRDefault="00F629BE">
      <w:pPr>
        <w:ind w:left="567"/>
        <w:jc w:val="both"/>
      </w:pPr>
      <w:r>
        <w:t>c) trudności związanych z uzyskaniem uzgodnień branżowych,</w:t>
      </w:r>
    </w:p>
    <w:p w14:paraId="7378493B" w14:textId="77777777" w:rsidR="00DC0270" w:rsidRDefault="00F629BE">
      <w:pPr>
        <w:ind w:left="567"/>
        <w:jc w:val="both"/>
      </w:pPr>
      <w:r>
        <w:t>d) wezwania przez organy administracji publicznej lub inne upoważnione podmioty do uzupełnienia przedmiotu umowy lub jego poszczególnych etapów,</w:t>
      </w:r>
    </w:p>
    <w:p w14:paraId="689E5FA2" w14:textId="77777777" w:rsidR="00DC0270" w:rsidRDefault="00F629BE">
      <w:pPr>
        <w:ind w:left="567"/>
        <w:jc w:val="both"/>
      </w:pPr>
      <w:r>
        <w:t>e) zmiany warunków technicznych gestorów sieci, w szczególności sieci energetycznych, gazowych, wodociągowo-kanalizacyjnych, co uniemożliwia realizację przez Wykonawcę obowiązków wynikających z Umowy,</w:t>
      </w:r>
    </w:p>
    <w:p w14:paraId="1EC7A5CA" w14:textId="77777777" w:rsidR="00DC0270" w:rsidRDefault="00F629BE">
      <w:pPr>
        <w:ind w:left="567"/>
        <w:jc w:val="both"/>
      </w:pPr>
      <w:r>
        <w:t>f) opóźnienia gestorów sieci w zakresie wydania warunków przyłączeniowych pomimo spełnienia przez Wykonawcę wszystkich warunków ich otrzymania,</w:t>
      </w:r>
    </w:p>
    <w:p w14:paraId="6C300B59" w14:textId="77777777" w:rsidR="00DC0270" w:rsidRDefault="00F629BE">
      <w:pPr>
        <w:ind w:left="567"/>
        <w:jc w:val="both"/>
      </w:pPr>
      <w:r>
        <w:t>g) zwłoki Zamawiającego w akceptacji dokumentacji projektowej lub jej elementów, co spowodowało opóźnienie Wykonawcy w realizacji dalszych zobowiązań wynikających z Umowy,</w:t>
      </w:r>
    </w:p>
    <w:p w14:paraId="0A3054CA" w14:textId="77777777" w:rsidR="00DC0270" w:rsidRDefault="00F629BE">
      <w:pPr>
        <w:ind w:left="567"/>
        <w:jc w:val="both"/>
      </w:pPr>
      <w:r>
        <w:t>h) zwłoki Zamawiającego w przekazaniu Wykonawcy dokumentów niezbędnych do wykonania przedmiotu Umowy, których obowiązek przekazania Wykonawcy wynika z Umowy,</w:t>
      </w:r>
    </w:p>
    <w:p w14:paraId="7B317BCE" w14:textId="77777777" w:rsidR="00DC0270" w:rsidRDefault="00F629BE">
      <w:pPr>
        <w:ind w:left="567"/>
        <w:jc w:val="both"/>
      </w:pPr>
      <w:r>
        <w:t>i) wydania polecenia zmiany,</w:t>
      </w:r>
    </w:p>
    <w:p w14:paraId="34679768" w14:textId="77777777" w:rsidR="00DC0270" w:rsidRDefault="00F629BE">
      <w:pPr>
        <w:ind w:left="567"/>
        <w:jc w:val="both"/>
      </w:pPr>
      <w:r>
        <w:t>j) udzielenia Wykonawcy zamówienia dodatkowego,</w:t>
      </w:r>
    </w:p>
    <w:p w14:paraId="05283725" w14:textId="77777777" w:rsidR="00DC0270" w:rsidRDefault="00F629BE">
      <w:pPr>
        <w:ind w:left="567"/>
        <w:jc w:val="both"/>
      </w:pPr>
      <w:r>
        <w:t>k) zmian będących następstwem działania lub braku działania organów administracji i innych podmiotów o kompetencjach zbliżonych do organów administracji w szczególności eksploatatorów infrastruktury oraz właścicieli gruntów pod inwestycje lub osób indywidualnych, które spowodowały niezawinione i niemożliwe do uniknięcia przez Wykonawcę opóźnienie, w szczególności:</w:t>
      </w:r>
    </w:p>
    <w:p w14:paraId="72D8290E" w14:textId="77777777" w:rsidR="00DC0270" w:rsidRDefault="00F629BE">
      <w:pPr>
        <w:ind w:left="851"/>
        <w:jc w:val="both"/>
      </w:pPr>
      <w:r>
        <w:t>− gdy wydane przez organy administracji lub inne podmioty decyzji, zezwoleń, uzgodnień itp. warunkuje rozpoczęcie/prowadzenie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w:t>
      </w:r>
    </w:p>
    <w:p w14:paraId="69ABFB24" w14:textId="77777777" w:rsidR="00DC0270" w:rsidRDefault="00F629BE">
      <w:pPr>
        <w:ind w:left="851"/>
        <w:jc w:val="both"/>
      </w:pPr>
      <w:r>
        <w:t>− przekroczenie zakreślonych przez prawo lub regulaminy, a jeśli takich regulacji nie ma</w:t>
      </w:r>
    </w:p>
    <w:p w14:paraId="05CE7411" w14:textId="77777777" w:rsidR="00DC0270" w:rsidRDefault="00F629BE">
      <w:pPr>
        <w:ind w:left="851"/>
        <w:jc w:val="both"/>
      </w:pPr>
      <w:r>
        <w:t xml:space="preserve"> –typowych w danych okolicznościach, terminów wydawania przez organy administracji lub inne podmioty decyzji, zezwoleń, uzgodnień itp.</w:t>
      </w:r>
    </w:p>
    <w:p w14:paraId="5C475770" w14:textId="77777777" w:rsidR="00DC0270" w:rsidRDefault="00F629BE">
      <w:pPr>
        <w:ind w:left="851"/>
        <w:jc w:val="both"/>
      </w:pPr>
      <w:r>
        <w:t>− odmowa wydania przez organy administracji lub inne podmioty wymaganych decyzji, zezwoleń, uzgodnień z przyczyn niezawinionych przez Wykonawcę,</w:t>
      </w:r>
    </w:p>
    <w:p w14:paraId="37F2446C" w14:textId="77777777" w:rsidR="00DC0270" w:rsidRDefault="00F629BE">
      <w:pPr>
        <w:ind w:left="851"/>
        <w:jc w:val="both"/>
      </w:pPr>
      <w:r>
        <w:t>− opóźnienie lub odmowa udostępnienia nieruchomości do celów realizacji inwestycji przez podmiot, któremu przysługuje tytuł prawny lub który użytkuje nieruchomość,</w:t>
      </w:r>
    </w:p>
    <w:p w14:paraId="6437A9D1" w14:textId="77777777" w:rsidR="00DC0270" w:rsidRDefault="00F629BE">
      <w:pPr>
        <w:ind w:left="567"/>
        <w:jc w:val="both"/>
      </w:pPr>
      <w:r>
        <w:lastRenderedPageBreak/>
        <w:t>l) 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wynikała z przyczyn leżących po stronie Zamawiającego,</w:t>
      </w:r>
    </w:p>
    <w:p w14:paraId="467A94D0" w14:textId="77777777" w:rsidR="00DC0270" w:rsidRDefault="00F629BE">
      <w:pPr>
        <w:ind w:left="567"/>
        <w:jc w:val="both"/>
      </w:pPr>
      <w:r>
        <w:t>m)wykopalisk archeologicznych uniemożliwiających wykonanie robót,</w:t>
      </w:r>
    </w:p>
    <w:p w14:paraId="67ABB9E4" w14:textId="77777777" w:rsidR="00DC0270" w:rsidRDefault="00F629BE">
      <w:pPr>
        <w:ind w:left="567"/>
        <w:jc w:val="both"/>
      </w:pPr>
      <w:r>
        <w:t xml:space="preserve">n) wystąpienia niekorzystnych warunków atmosferycznych uniemożliwiających prawidłowe wykonanie robót, w szczególności z powodu technologii realizacji prac określonej: </w:t>
      </w:r>
    </w:p>
    <w:p w14:paraId="420740DC" w14:textId="77777777" w:rsidR="00DC0270" w:rsidRDefault="00F629BE">
      <w:pPr>
        <w:ind w:left="567"/>
        <w:jc w:val="both"/>
      </w:pPr>
      <w:r>
        <w:t>Umową, normami lub innymi przepisami, wymagających konkretnych warunków atmosferycznych, jeżeli konieczność wykonania prac w tym okresie nie jest następstwem okoliczności, za które Wykonawca ponosi odpowiedzialność,</w:t>
      </w:r>
    </w:p>
    <w:p w14:paraId="2B501A61" w14:textId="77777777" w:rsidR="00DC0270" w:rsidRDefault="00F629BE">
      <w:pPr>
        <w:ind w:left="567"/>
        <w:jc w:val="both"/>
      </w:pPr>
      <w:r>
        <w:t>o) siły wyższej, to znaczy niezależnego od Stron losowego zdarzenia zewnętrznego, które było niemożliwe do przewidzenia w momencie wystawiania zlecenia i któremu nie można było zapobiec mimo dochowania należytej staranności. Strony uzgadniają, że pod pojęciem siły wyższej rozumieją w szczególności: wojnę, zamach terrorystyczny, katastrofy naturalne, pożar, powódź, trzęsienie ziemi, huragan, strajk. O ewentualnym uznaniu przedłużenia terminu wykonania robót z powodu „siły wyższej”, będzie decydował Zamawiający w trakcie realizacji robót, po złożeniu pisemnego wniosku Wykonawcy,</w:t>
      </w:r>
    </w:p>
    <w:p w14:paraId="3B10C8A4" w14:textId="77777777" w:rsidR="00DC0270" w:rsidRDefault="00F629BE">
      <w:pPr>
        <w:ind w:left="567"/>
        <w:jc w:val="both"/>
      </w:pPr>
      <w:r>
        <w:t>p) utrudnień będących wynikiem zapobiegania, przeciwdziałania lub zwalczania COVID-19 i innych chorób zakaźnych oraz wywołanych nimi sytuacji kryzysowych. W takiej sytuacji Wykonawca jest uprawniony złożyć Zamawiającemu pisemny wniosek o zmianę Umowy w zakresie terminu realizacji zamówienia. Dowód potwierdzający, że ww. sytuacje miały wpływ na realizację zamówienia spoczywa wyłącznie na Wykonawcy</w:t>
      </w:r>
    </w:p>
    <w:p w14:paraId="0DEE0769" w14:textId="77777777" w:rsidR="00DC0270" w:rsidRDefault="00F629BE">
      <w:pPr>
        <w:ind w:left="567"/>
        <w:jc w:val="both"/>
      </w:pPr>
      <w:r>
        <w:t>q) ujawnienia na placu budowy niewypałów i niewybuchów,</w:t>
      </w:r>
    </w:p>
    <w:p w14:paraId="7F9EF3B9" w14:textId="77777777" w:rsidR="00DC0270" w:rsidRDefault="00F629BE">
      <w:pPr>
        <w:ind w:left="567"/>
        <w:jc w:val="both"/>
      </w:pPr>
      <w:r>
        <w:t>r) warunków geologicznych lub gruntowo-wodnych ujawnionych na placu budowy uniemożliwiających prowadzenie prac zgodnie z dokumentacją projektową,</w:t>
      </w:r>
    </w:p>
    <w:p w14:paraId="0FF90356" w14:textId="77777777" w:rsidR="00DC0270" w:rsidRDefault="00F629BE">
      <w:pPr>
        <w:ind w:left="567"/>
        <w:jc w:val="both"/>
      </w:pPr>
      <w:r>
        <w:t>s) ujawnienia odmiennych od przyjętych w dokumentacji projektowej warunków terenowych, w szczególności istnienie podziemnych urządzeń, instalacji lub obiektów infrastrukturalnych,</w:t>
      </w:r>
    </w:p>
    <w:p w14:paraId="5F01A8EC" w14:textId="77777777" w:rsidR="00DC0270" w:rsidRDefault="00F629BE">
      <w:pPr>
        <w:ind w:left="567"/>
        <w:jc w:val="both"/>
      </w:pPr>
      <w:r>
        <w:t>t) wystąpienia konieczność wykonania robót zamiennych lub innych robót niezbędnych do wykonania przedmiotu Umowy ze względu na zasady wiedzy technicznej, oraz udzielenia zamówień dodatkowych, które wstrzymują lub opóźniają realizację przedmiotu Umowy,</w:t>
      </w:r>
    </w:p>
    <w:p w14:paraId="5DBA45CA" w14:textId="77777777" w:rsidR="00DC0270" w:rsidRDefault="00F629BE">
      <w:pPr>
        <w:ind w:left="567"/>
        <w:jc w:val="both"/>
      </w:pPr>
      <w:r>
        <w:t xml:space="preserve">u) wystąpienia konieczności wykonania robót dodatkowych polegających na wprowadzeniu zmian do umowy, o których mowa w art. 455 ust. 2 ustawy Prawo zamówień publicznych, </w:t>
      </w:r>
    </w:p>
    <w:p w14:paraId="4E145157" w14:textId="77777777" w:rsidR="00DC0270" w:rsidRDefault="00F629BE">
      <w:pPr>
        <w:ind w:left="567"/>
        <w:jc w:val="both"/>
      </w:pPr>
      <w:r>
        <w:t>v) opóźnienia innych inwestycji lub robót budowlanych prowadzonych przez Zamawiającego lub inne podmioty, które to inwestycje lub roboty kolidują z wykonaniem robót objętych Umową, co uniemożliwia Wykonawcy terminowe wykonanie umowy,</w:t>
      </w:r>
    </w:p>
    <w:p w14:paraId="7C815337" w14:textId="77777777" w:rsidR="00DC0270" w:rsidRDefault="00F629BE">
      <w:pPr>
        <w:ind w:left="567"/>
        <w:jc w:val="both"/>
      </w:pPr>
      <w:r>
        <w:t>w) opóźnienia Zamawiającego w wykonaniu jego zobowiązań wynikających z Umowy lub przepisów powszechnie obowiązującego prawa, co uniemożliwia terminowe wykonanie Umowy przez Wykonawcę,</w:t>
      </w:r>
    </w:p>
    <w:p w14:paraId="0862524E" w14:textId="77777777" w:rsidR="00DC0270" w:rsidRDefault="00F629BE">
      <w:pPr>
        <w:ind w:left="567"/>
        <w:jc w:val="both"/>
      </w:pPr>
      <w:r>
        <w:lastRenderedPageBreak/>
        <w:t>x) braku możliwości wykonywania robót w związku z niedopuszczaniem do ich wykonywania przez uprawniony organ lub nakazania ich wstrzymania przez uprawniony organ, z przyczyn niezależnych od Wykonawcy.</w:t>
      </w:r>
    </w:p>
    <w:p w14:paraId="3EFC2E69" w14:textId="77777777" w:rsidR="00DC0270" w:rsidRDefault="00F629BE">
      <w:pPr>
        <w:ind w:left="284"/>
        <w:jc w:val="both"/>
      </w:pPr>
      <w:r>
        <w:t>4) przedmiotu Umowy w przypadku, gdy:</w:t>
      </w:r>
    </w:p>
    <w:p w14:paraId="6B8D5533" w14:textId="77777777" w:rsidR="00DC0270" w:rsidRDefault="00F629BE">
      <w:pPr>
        <w:ind w:left="567"/>
        <w:jc w:val="both"/>
      </w:pPr>
      <w:r>
        <w:t>a) w trakcie realizacji zamówienia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co powoduje konieczność zmiany opisu przedmiotu zamówienia w zakresie cech, funkcjonalności lub innych wymagań Zamawiającego odnoszących się do projektowanego obiektu, a także zmian rozwiązań technicznych, technologicznych lub materiałowych. Wystąpienie powyższych okoliczności uprawnia strony do zmiany Umowy w zakresie, w jakim informacje znajdujące się w dokumentacji postępowania okażą się niezgodne z zastanym stanem rzeczywistym,</w:t>
      </w:r>
    </w:p>
    <w:p w14:paraId="280A6450" w14:textId="77777777" w:rsidR="00DC0270" w:rsidRDefault="00F629BE">
      <w:pPr>
        <w:ind w:left="567"/>
        <w:jc w:val="both"/>
      </w:pPr>
      <w:r>
        <w:t>b) w trakcie realizacji zamówienia konieczna okaże się zmiana opisu przedmiotu zamówienia, której wprowadzenie jest wynikiem:</w:t>
      </w:r>
    </w:p>
    <w:p w14:paraId="31B7225C" w14:textId="77777777" w:rsidR="00DC0270" w:rsidRDefault="00F629BE">
      <w:pPr>
        <w:ind w:left="567"/>
        <w:jc w:val="both"/>
      </w:pPr>
      <w:r>
        <w:t>c) rozwoju technicznego, technologicznego lub zakresie materiałów budowlanych, a wprowadzenie zmiany spowoduje, że zaprojektowane rozwiązanie będzie przewidywać najbardziej aktualne lub odpowiednie rozwiązania techniczne, technologiczne lub w zakresie stosowanych materiałów budowlanych,</w:t>
      </w:r>
    </w:p>
    <w:p w14:paraId="59AE0055" w14:textId="77777777" w:rsidR="00DC0270" w:rsidRDefault="00F629BE">
      <w:pPr>
        <w:ind w:left="567"/>
        <w:jc w:val="both"/>
      </w:pPr>
      <w:r>
        <w:t>d) zmian wymagań Zamawiającego co do przedmiotu zamówienia, które nie były przewidziane w pierwotnym opisie przedmiotu zamówienia, a ich wprowadzenie jest zasadne ze względów funkcjonalnych projektowanego obiektu,</w:t>
      </w:r>
    </w:p>
    <w:p w14:paraId="034F9FB7" w14:textId="77777777" w:rsidR="00DC0270" w:rsidRDefault="00F629BE">
      <w:pPr>
        <w:ind w:left="567"/>
        <w:jc w:val="both"/>
      </w:pPr>
      <w:r>
        <w:t>e) zmian obowiązujących przepisów prawa, które weszły w życie po terminie składania ofert, powodujących konieczność zmiany zakresu przedmiotu zamówienia, w tym w szczególności zmiany obowiązków Wykonawcy lub rozwiązań wynikających z opisu przedmiotu zamówienia,</w:t>
      </w:r>
    </w:p>
    <w:p w14:paraId="20AED300" w14:textId="77777777" w:rsidR="00DC0270" w:rsidRDefault="00F629BE">
      <w:pPr>
        <w:ind w:left="567"/>
        <w:jc w:val="both"/>
      </w:pPr>
      <w:r>
        <w:t>f) zaprzestania z korzystania z rozwiązań, materiałów lub technologii przewidzianej w opisie przedmiotu zamówienia lub Umowie i zastąpienie dotychczasowych postanowień w tym zakresie aktualnie stosowanymi rozwiązaniami, materiałami lub technologiami.</w:t>
      </w:r>
    </w:p>
    <w:p w14:paraId="6DE15E39" w14:textId="77777777" w:rsidR="00DC0270" w:rsidRDefault="00F629BE">
      <w:pPr>
        <w:ind w:left="567"/>
        <w:jc w:val="both"/>
      </w:pPr>
      <w:r>
        <w:t xml:space="preserve">g) Wystąpienie powyższych okoliczności umożliwia stronom zmianę Umowy poprzez zmianę obowiązków Wykonawcy lub opisu przedmiotu zamówienia, w tym przede wszystkim poprzez wprowadzenie nowych lub innych rozwiązań technicznych, technologicznych, jakie mają być zastosowane w projektowanym obiekcie, albo zmiany materiałów oczekiwanych dotychczas przez Zamawiającego, pod warunkiem, że wprowadzone modyfikacje nie zmieniają przeznaczenia projektowanego obiektu oraz ogólnego charakteru umowy, a przy tym są niezbędne do realizacji celu umowy, </w:t>
      </w:r>
    </w:p>
    <w:p w14:paraId="79E89C87" w14:textId="77777777" w:rsidR="00DC0270" w:rsidRDefault="00F629BE">
      <w:pPr>
        <w:ind w:left="567"/>
        <w:jc w:val="both"/>
      </w:pPr>
      <w:r>
        <w:t>h) wystąpienia na terenie budowy niewybuchów, niewypałów lub znalezisk archeologicznych, które uniemożliwiają lub utrudniają wykonanie robót na warunkach przewidzianych w Umowie,</w:t>
      </w:r>
    </w:p>
    <w:p w14:paraId="6BC9CF91" w14:textId="77777777" w:rsidR="00DC0270" w:rsidRDefault="00F629BE">
      <w:pPr>
        <w:ind w:left="284"/>
        <w:jc w:val="both"/>
      </w:pPr>
      <w:r>
        <w:t>5) zmiany przedmiotu zamówienia poprzez zmianę zakresu robót budowlanych przewidzianych w dokumentacji w przypadku:</w:t>
      </w:r>
    </w:p>
    <w:p w14:paraId="382CD680" w14:textId="77777777" w:rsidR="00DC0270" w:rsidRDefault="00F629BE">
      <w:pPr>
        <w:ind w:left="567"/>
        <w:jc w:val="both"/>
      </w:pPr>
      <w:r>
        <w:t>a) zmiany decyzji administracyjnych, na podstawie których prowadzone są roboty budowlane objęte Umową, powodujące zmianę dotychczasowego zakresu robót przewidzianego w dokumentacji projektowej.</w:t>
      </w:r>
    </w:p>
    <w:p w14:paraId="2B2DCAD6" w14:textId="77777777" w:rsidR="00DC0270" w:rsidRDefault="00F629BE">
      <w:pPr>
        <w:ind w:left="567"/>
        <w:jc w:val="both"/>
      </w:pPr>
      <w:r>
        <w:lastRenderedPageBreak/>
        <w:t>b) zmiany technologii wykonania robót lub materiałów przewidzianych w dokumentacji projektowej, jeżeli w wyniku rozwoju technicznego lub technologicznego możliwe jest wykonanie robót przy zastosowaniu innej technologii lub materiałów które:</w:t>
      </w:r>
    </w:p>
    <w:p w14:paraId="16CB4185" w14:textId="77777777" w:rsidR="00DC0270" w:rsidRDefault="00F629BE">
      <w:pPr>
        <w:ind w:left="851"/>
        <w:jc w:val="both"/>
      </w:pPr>
      <w:r>
        <w:t>i. podwyższają jakość wykonanych robót,</w:t>
      </w:r>
    </w:p>
    <w:p w14:paraId="0E9D53A0" w14:textId="77777777" w:rsidR="00DC0270" w:rsidRDefault="00F629BE">
      <w:pPr>
        <w:ind w:left="851"/>
        <w:jc w:val="both"/>
      </w:pPr>
      <w:r>
        <w:t>ii. zmniejszają koszty realizacji Umowy lub koszty eksploatacji,</w:t>
      </w:r>
    </w:p>
    <w:p w14:paraId="449DDF77" w14:textId="77777777" w:rsidR="00DC0270" w:rsidRDefault="00F629BE">
      <w:pPr>
        <w:ind w:left="851"/>
        <w:jc w:val="both"/>
      </w:pPr>
      <w:r>
        <w:t>iii. pozwolą na skrócenie terminu wykonania Umowy lub pozwolą na wydłużenie okresu eksploatacji robót po ich zakończeniu.</w:t>
      </w:r>
    </w:p>
    <w:p w14:paraId="7792B6DD" w14:textId="77777777" w:rsidR="00DC0270" w:rsidRDefault="00F629BE">
      <w:pPr>
        <w:ind w:left="284"/>
        <w:jc w:val="both"/>
      </w:pPr>
      <w:r>
        <w:t>6) Dopuszczalna jest zmiana technologii wykonania robót lub materiałów przewidzianych w dokumentacji projektowej w przypadku niedostępności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527E25EF" w14:textId="77777777" w:rsidR="00DC0270" w:rsidRDefault="00F629BE">
      <w:pPr>
        <w:ind w:left="284"/>
        <w:jc w:val="both"/>
      </w:pPr>
      <w:r>
        <w:t>7) Jeżeli powstanie konieczność zrealizowania przedmiotu umowy przy zastosowaniu innych rozwiązań technicznych/technologicznych niż wskazane w dokumentacji czy specyfikacjach technicznych w szczególności:</w:t>
      </w:r>
    </w:p>
    <w:p w14:paraId="4C822029" w14:textId="77777777" w:rsidR="00DC0270" w:rsidRDefault="00F629BE">
      <w:pPr>
        <w:ind w:left="567"/>
        <w:jc w:val="both"/>
      </w:pPr>
      <w:r>
        <w:t>a) w sytuacji, gdy zastosowanie przewidzianych rozwiązań groziłoby niewykonaniem lub wadliwym wykonaniem zamówienia,</w:t>
      </w:r>
    </w:p>
    <w:p w14:paraId="371892AC" w14:textId="77777777" w:rsidR="00DC0270" w:rsidRDefault="00F629BE">
      <w:pPr>
        <w:ind w:left="567"/>
        <w:jc w:val="both"/>
      </w:pPr>
      <w:r>
        <w:t>b) konieczności zrealizowania przedmiotu umowy przy zastosowaniu innych rozwiązań technicznych/technologicznych niż wskazane w dokumentacji w sytuacji jeżeli rozwiązania te będą miały znaczący wpływ na obniżenie kosztów eksploatacji, poprawy bezpieczeństwa, które ze względu na postęp techniczno-technologiczny nie były znane w okresie opracowywania dokumentacji,</w:t>
      </w:r>
    </w:p>
    <w:p w14:paraId="44BF98CA" w14:textId="77777777" w:rsidR="00DC0270" w:rsidRDefault="00F629BE">
      <w:pPr>
        <w:ind w:left="567"/>
        <w:jc w:val="both"/>
      </w:pPr>
      <w:r>
        <w:t>c) konieczności zrealizowania przedmiotu zamówienia przy zastosowaniu innych rozwiązań technicznych lub materiałowych ze względu na zmiany obowiązującego prawa.</w:t>
      </w:r>
    </w:p>
    <w:p w14:paraId="05556217" w14:textId="77777777" w:rsidR="00DC0270" w:rsidRDefault="00F629BE">
      <w:pPr>
        <w:ind w:left="567"/>
        <w:jc w:val="both"/>
      </w:pPr>
      <w:r>
        <w:t>d) inne przewidziane w art. 455 PZP.</w:t>
      </w:r>
    </w:p>
    <w:p w14:paraId="37A0C4A1" w14:textId="77777777" w:rsidR="00DC0270" w:rsidRDefault="00F629BE">
      <w:pPr>
        <w:jc w:val="both"/>
      </w:pPr>
      <w:r>
        <w:t>6. Warunkiem dokonania zmiany, o której mowa w ust. 3, jest złożenie uzasadnionego wniosku przez stronę inicjującą zmianę i wyrażenie zgody przez drugą stronę umowy oraz sporządzenie przez strony stosownego protokołu.</w:t>
      </w:r>
    </w:p>
    <w:p w14:paraId="2DA417C6" w14:textId="77777777" w:rsidR="00DC0270" w:rsidRDefault="00F629BE">
      <w:pPr>
        <w:jc w:val="both"/>
      </w:pPr>
      <w:r>
        <w:t>7. Powyższe postanowienia stanowią katalog zmian na które Zamawiający może wyrazić zgodę. Nie stanowią jednocześnie zobowiązania do wyrażenia zgody.</w:t>
      </w:r>
    </w:p>
    <w:p w14:paraId="0B30E51E" w14:textId="77777777" w:rsidR="00DC0270" w:rsidRDefault="00DC0270">
      <w:pPr>
        <w:jc w:val="both"/>
      </w:pPr>
    </w:p>
    <w:p w14:paraId="6DD26FBC" w14:textId="77777777" w:rsidR="00DC0270" w:rsidRDefault="00F629BE">
      <w:pPr>
        <w:jc w:val="both"/>
        <w:rPr>
          <w:b/>
          <w:bCs/>
        </w:rPr>
      </w:pPr>
      <w:r>
        <w:rPr>
          <w:b/>
          <w:bCs/>
        </w:rPr>
        <w:t>Rozdział 27. Klauzula informacyjna RODO</w:t>
      </w:r>
    </w:p>
    <w:p w14:paraId="3D157635" w14:textId="77777777" w:rsidR="00DC0270" w:rsidRDefault="00F629BE">
      <w:pPr>
        <w:jc w:val="both"/>
      </w:pPr>
      <w: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B64B348" w14:textId="77777777" w:rsidR="00DC0270" w:rsidRDefault="00F629BE">
      <w:pPr>
        <w:ind w:left="110" w:hangingChars="50" w:hanging="110"/>
        <w:jc w:val="both"/>
      </w:pPr>
      <w:r>
        <w:lastRenderedPageBreak/>
        <w:t>1. Administratorem Pani/Pana danych osobowych jest: Wójt Gminy Perlejewo, Perlejewo 14, 17 -322 Perlejewo, tel. 85 6578515, e-mail: ug@perlejewo.pl</w:t>
      </w:r>
    </w:p>
    <w:p w14:paraId="613EBDCD" w14:textId="77777777" w:rsidR="00DC0270" w:rsidRDefault="00F629BE">
      <w:pPr>
        <w:jc w:val="both"/>
      </w:pPr>
      <w:r>
        <w:t xml:space="preserve">2. Zgodnie z art. 37 ust.1 </w:t>
      </w:r>
      <w:proofErr w:type="spellStart"/>
      <w:r>
        <w:t>lit.a</w:t>
      </w:r>
      <w:proofErr w:type="spellEnd"/>
      <w:r>
        <w:t>) RODO, Administrator powołał Inspektora Ochrony Danych, z którym można się kontaktować pod adresem poczty elektronicznej: iod@perlejewo.pl</w:t>
      </w:r>
    </w:p>
    <w:p w14:paraId="3F0449FF" w14:textId="77777777" w:rsidR="00DC0270" w:rsidRDefault="00F629BE">
      <w:pPr>
        <w:jc w:val="both"/>
      </w:pPr>
      <w:r>
        <w:t xml:space="preserve">3. Pani/Pana dane osobowe przetwarzane będą na podstawie art. 6 ust. 1 lit. c RODO w celu związanym z postępowaniem o udzielenie zamówienia publicznego .: „Budowa ścieżki edukacyjnej Perlejewo - Granne ” w formule zaprojektuj i wybuduj, w ramach projektu „Promowanie ochrony różnorodności biologicznej i przyrodniczej południowego Podlasia” </w:t>
      </w:r>
    </w:p>
    <w:p w14:paraId="2297A463" w14:textId="77777777" w:rsidR="00DC0270" w:rsidRDefault="00F629BE">
      <w:pPr>
        <w:jc w:val="both"/>
      </w:pPr>
      <w:r>
        <w:t>4. Odbiorcami Pani/Pana danych osobowych będą osoby lub podmioty, którym udostępniona zostanie dokumentacja postępowania w oparciu o art. 74 ustawy PZP.</w:t>
      </w:r>
    </w:p>
    <w:p w14:paraId="2E8A4142" w14:textId="77777777" w:rsidR="00DC0270" w:rsidRDefault="00F629BE">
      <w:pPr>
        <w:jc w:val="both"/>
      </w:pPr>
      <w:r>
        <w:t>5. Dane osobowe będą przechowywane, przez okres obowiązywania umowy, a następnie 5 lat, albo 10 lat w przypadku zamówień współfinansowanych ze środków UE, począwszy od 1 stycznia roku kalendarzowego następującego po zakończeniu okresu obowiązywania umowy. Okresy te dotyczą również Wykonawców, którzy złożyli oferty i nie zostały one uznane jako najkorzystniejsze.</w:t>
      </w:r>
    </w:p>
    <w:p w14:paraId="08F64BE9" w14:textId="77777777" w:rsidR="00DC0270" w:rsidRDefault="00F629BE">
      <w:pPr>
        <w:jc w:val="both"/>
      </w:pPr>
      <w:r>
        <w:t>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BCACF55" w14:textId="77777777" w:rsidR="00DC0270" w:rsidRDefault="00F629BE">
      <w:pPr>
        <w:jc w:val="both"/>
      </w:pPr>
      <w:r>
        <w:t>7. W odniesieniu do Pani/Pana danych osobowych decyzje nie będą wykorzystywane do zautomatyzowanego podejmowania decyzji, w tym profilowania, stosowanie do art. 22 ust. 1 i 4 RODO.</w:t>
      </w:r>
    </w:p>
    <w:p w14:paraId="5E80D7BA" w14:textId="77777777" w:rsidR="00DC0270" w:rsidRDefault="00F629BE">
      <w:pPr>
        <w:jc w:val="both"/>
      </w:pPr>
      <w:r>
        <w:t>8. Posiada Pani/Pan:</w:t>
      </w:r>
    </w:p>
    <w:p w14:paraId="0FE0F17C" w14:textId="77777777" w:rsidR="00DC0270" w:rsidRDefault="00F629BE">
      <w:pPr>
        <w:jc w:val="both"/>
      </w:pPr>
      <w:r>
        <w:t>− na podstawie art. 15 RODO prawo dostępu do danych osobowych Pani/Pana dotyczących;</w:t>
      </w:r>
    </w:p>
    <w:p w14:paraId="439CDFA3" w14:textId="77777777" w:rsidR="00DC0270" w:rsidRDefault="00F629BE">
      <w:pPr>
        <w:jc w:val="both"/>
      </w:pPr>
      <w:r>
        <w:t>− na podstawie art. 16 RODO prawo do sprostowania Pani/Pana danych osobowych *;</w:t>
      </w:r>
    </w:p>
    <w:p w14:paraId="743C55E4" w14:textId="77777777" w:rsidR="00DC0270" w:rsidRDefault="00F629BE">
      <w:pPr>
        <w:jc w:val="both"/>
      </w:pPr>
      <w:r>
        <w:t xml:space="preserve">− na podstawie art. 18 RODO prawo żądania od administratora ograniczenia przetwarzania danych osobowych z zastrzeżeniem przypadków, o których mowa w art. 18 ust. 2 RODO **. </w:t>
      </w:r>
    </w:p>
    <w:p w14:paraId="49B7F853" w14:textId="77777777" w:rsidR="00DC0270" w:rsidRDefault="00F629BE">
      <w:pPr>
        <w:jc w:val="both"/>
      </w:pPr>
      <w:r>
        <w:t xml:space="preserve">Wystąpienie z żądaniem nie ogranicza przetwarzania danych osobowych do czasu zakończenia postępowania o udzielenie zamówienia publicznego; </w:t>
      </w:r>
    </w:p>
    <w:p w14:paraId="31BE6298" w14:textId="77777777" w:rsidR="00DC0270" w:rsidRDefault="00F629BE">
      <w:pPr>
        <w:jc w:val="both"/>
      </w:pPr>
      <w:r>
        <w:t>− prawo do wniesienia skargi do Prezesa Urzędu Ochrony Danych Osobowych, gdy uzna Pani/Pan, że przetwarzanie danych osobowych Pani/Pana dotyczących narusza przepisy RODO przy czym skorzystanie z ww. uprawnień nie może skutkować zmianą wyniku postępowania o udzielenie zamówienia publicznego ani zmianą postanowień umowy w zakresie niezgodnym z ustawą;</w:t>
      </w:r>
    </w:p>
    <w:p w14:paraId="6FD91DE8" w14:textId="77777777" w:rsidR="00DC0270" w:rsidRDefault="00F629BE">
      <w:pPr>
        <w:jc w:val="both"/>
      </w:pPr>
      <w:r>
        <w:t>9. Nie przysługuje Pani/Panu:</w:t>
      </w:r>
    </w:p>
    <w:p w14:paraId="775D526D" w14:textId="77777777" w:rsidR="00DC0270" w:rsidRDefault="00F629BE">
      <w:pPr>
        <w:jc w:val="both"/>
      </w:pPr>
      <w:r>
        <w:t>− w związku z art. 17 ust. 3 lit. b, d lub e RODO prawo do usunięcia danych osobowych;</w:t>
      </w:r>
    </w:p>
    <w:p w14:paraId="52301742" w14:textId="77777777" w:rsidR="00DC0270" w:rsidRDefault="00F629BE">
      <w:pPr>
        <w:jc w:val="both"/>
      </w:pPr>
      <w:r>
        <w:t>− prawo do przenoszenia danych osobowych, o którym mowa w art. 20 RODO;</w:t>
      </w:r>
    </w:p>
    <w:p w14:paraId="19F91BF7" w14:textId="77777777" w:rsidR="00DC0270" w:rsidRDefault="00F629BE">
      <w:pPr>
        <w:jc w:val="both"/>
      </w:pPr>
      <w:r>
        <w:t xml:space="preserve">− na podstawie art. 21 RODO prawo sprzeciwu, wobec przetwarzania danych osobowych, gdyż </w:t>
      </w:r>
    </w:p>
    <w:p w14:paraId="04B2962B" w14:textId="77777777" w:rsidR="00DC0270" w:rsidRDefault="00F629BE">
      <w:pPr>
        <w:jc w:val="both"/>
      </w:pPr>
      <w:r>
        <w:t xml:space="preserve">podstawą prawną przetwarzania Pani/Pana danych osobowych jest art. 6 ust. 1 lit. c RODO. </w:t>
      </w:r>
    </w:p>
    <w:p w14:paraId="5237B561" w14:textId="77777777" w:rsidR="00DC0270" w:rsidRDefault="00F629BE">
      <w:pPr>
        <w:jc w:val="both"/>
      </w:pPr>
      <w:r>
        <w:t>----------------------------------------------------------------------------------------------------------------</w:t>
      </w:r>
    </w:p>
    <w:p w14:paraId="3E362833" w14:textId="77777777" w:rsidR="00DC0270" w:rsidRDefault="00F629BE">
      <w:pPr>
        <w:jc w:val="both"/>
      </w:pPr>
      <w:r>
        <w:lastRenderedPageBreak/>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EB0FDD3" w14:textId="77777777" w:rsidR="00DC0270" w:rsidRDefault="00F629BE">
      <w:pPr>
        <w:jc w:val="both"/>
      </w:pPr>
      <w: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7066491" w14:textId="77777777" w:rsidR="00DC0270" w:rsidRDefault="00DC0270">
      <w:pPr>
        <w:jc w:val="both"/>
      </w:pPr>
    </w:p>
    <w:p w14:paraId="3B4CCB25" w14:textId="77777777" w:rsidR="00DC0270" w:rsidRDefault="00F629BE">
      <w:pPr>
        <w:jc w:val="both"/>
        <w:rPr>
          <w:b/>
          <w:bCs/>
        </w:rPr>
      </w:pPr>
      <w:r>
        <w:rPr>
          <w:b/>
          <w:bCs/>
        </w:rPr>
        <w:t>Rozdział 28. Inne informacje</w:t>
      </w:r>
    </w:p>
    <w:p w14:paraId="0C1A1453" w14:textId="77777777" w:rsidR="00DC0270" w:rsidRDefault="00F629BE">
      <w:pPr>
        <w:jc w:val="both"/>
      </w:pPr>
      <w:r>
        <w:t>1. Zamawiający nie przewiduje zwrotu kosztów udziału w postępowaniu.</w:t>
      </w:r>
    </w:p>
    <w:p w14:paraId="5F8A6B5F" w14:textId="77777777" w:rsidR="00DC0270" w:rsidRDefault="00F629BE">
      <w:pPr>
        <w:jc w:val="both"/>
      </w:pPr>
      <w:r>
        <w:t>2. Zamawiający nie przewiduje aukcji elektronicznej.</w:t>
      </w:r>
    </w:p>
    <w:p w14:paraId="5C4616B1" w14:textId="77777777" w:rsidR="00DC0270" w:rsidRDefault="00F629BE">
      <w:pPr>
        <w:jc w:val="both"/>
      </w:pPr>
      <w:r>
        <w:t>3. Zamawiający nie przewiduje złożenia oferty w postaci katalogów elektronicznych.</w:t>
      </w:r>
    </w:p>
    <w:p w14:paraId="07E175D2" w14:textId="77777777" w:rsidR="00DC0270" w:rsidRDefault="00F629BE">
      <w:pPr>
        <w:jc w:val="both"/>
      </w:pPr>
      <w:r>
        <w:t>4. Zamawiający nie prowadzi postępowania w celu zawarcia umowy ramowej.</w:t>
      </w:r>
    </w:p>
    <w:p w14:paraId="6F71B3E1" w14:textId="77777777" w:rsidR="00DC0270" w:rsidRDefault="00F629BE">
      <w:pPr>
        <w:jc w:val="both"/>
      </w:pPr>
      <w:r>
        <w:t xml:space="preserve">5. Zamawiający nie zastrzega możliwości ubiegania się o udzielenie zamówienia wyłącznie przez </w:t>
      </w:r>
    </w:p>
    <w:p w14:paraId="780EC096" w14:textId="77777777" w:rsidR="00DC0270" w:rsidRDefault="00F629BE">
      <w:pPr>
        <w:jc w:val="both"/>
      </w:pPr>
      <w:r>
        <w:t>wykonawców, o których mowa w art. 94 PZP.</w:t>
      </w:r>
    </w:p>
    <w:p w14:paraId="68FF3273" w14:textId="77777777" w:rsidR="00DC0270" w:rsidRDefault="00F629BE">
      <w:pPr>
        <w:jc w:val="both"/>
      </w:pPr>
      <w:r>
        <w:t>6. Zamawiający nie przewiduje udzielenia zaliczek na poczet wykonania zamówienia</w:t>
      </w:r>
    </w:p>
    <w:p w14:paraId="213F5EA4" w14:textId="77777777" w:rsidR="00DC0270" w:rsidRDefault="00DC0270">
      <w:pPr>
        <w:jc w:val="both"/>
      </w:pPr>
    </w:p>
    <w:p w14:paraId="171E6C88" w14:textId="77777777" w:rsidR="00DC0270" w:rsidRDefault="00F629BE">
      <w:pPr>
        <w:jc w:val="both"/>
      </w:pPr>
      <w:r>
        <w:t xml:space="preserve">Rozdział 29. Pouczenie o środkach ochrony prawnej przysługujących </w:t>
      </w:r>
    </w:p>
    <w:p w14:paraId="053664AB" w14:textId="77777777" w:rsidR="00DC0270" w:rsidRDefault="00F629BE">
      <w:pPr>
        <w:jc w:val="both"/>
      </w:pPr>
      <w:r>
        <w:t>Wykonawcy w toku postępowania o udzielenie zamówienia</w:t>
      </w:r>
    </w:p>
    <w:p w14:paraId="12C09DA2" w14:textId="77777777" w:rsidR="00DC0270" w:rsidRDefault="00F629BE">
      <w:pPr>
        <w:jc w:val="both"/>
      </w:pPr>
      <w: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26C1B75" w14:textId="77777777" w:rsidR="00DC0270" w:rsidRDefault="00F629BE">
      <w:pPr>
        <w:jc w:val="both"/>
      </w:pPr>
      <w:r>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866158C" w14:textId="77777777" w:rsidR="00DC0270" w:rsidRDefault="00F629BE">
      <w:pPr>
        <w:jc w:val="both"/>
      </w:pPr>
      <w:r>
        <w:t>3. Odwołanie przysługuje na:</w:t>
      </w:r>
    </w:p>
    <w:p w14:paraId="4F555E9F" w14:textId="77777777" w:rsidR="00DC0270" w:rsidRDefault="00F629BE">
      <w:pPr>
        <w:ind w:left="284"/>
        <w:jc w:val="both"/>
      </w:pPr>
      <w:r>
        <w:t>1) niezgodną z przepisami ustawy czynność Zamawiającego, podjętą w postępowaniu o udzielenie zamówienia, w tym na projektowane postanowienie umowy;</w:t>
      </w:r>
    </w:p>
    <w:p w14:paraId="191BE487" w14:textId="77777777" w:rsidR="00DC0270" w:rsidRDefault="00F629BE">
      <w:pPr>
        <w:ind w:left="284"/>
        <w:jc w:val="both"/>
      </w:pPr>
      <w:r>
        <w:t>2) zaniechanie czynności w postępowaniu o udzielenie zamówienia do której zamawiający był obowiązany na podstawie ustawy;</w:t>
      </w:r>
    </w:p>
    <w:p w14:paraId="5E1AD360" w14:textId="77777777" w:rsidR="00DC0270" w:rsidRDefault="00F629BE">
      <w:pPr>
        <w:jc w:val="both"/>
      </w:pPr>
      <w:r>
        <w:t>4. 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62BFCE4" w14:textId="77777777" w:rsidR="00DC0270" w:rsidRDefault="00F629BE">
      <w:pPr>
        <w:jc w:val="both"/>
      </w:pPr>
      <w:r>
        <w:t>5. Odwołanie wnosi się w terminie:</w:t>
      </w:r>
    </w:p>
    <w:p w14:paraId="209189B3" w14:textId="77777777" w:rsidR="00DC0270" w:rsidRDefault="00F629BE">
      <w:pPr>
        <w:ind w:left="284"/>
        <w:jc w:val="both"/>
      </w:pPr>
      <w:r>
        <w:lastRenderedPageBreak/>
        <w:t>1) 5 dni od dnia przekazania informacji o czynności zamawiającego stanowiącej podstawę jego wniesienia, jeżeli informacja została przekazana przy użyciu środków komunikacji elektronicznej,</w:t>
      </w:r>
    </w:p>
    <w:p w14:paraId="0A5C6DD3" w14:textId="77777777" w:rsidR="00DC0270" w:rsidRDefault="00F629BE">
      <w:pPr>
        <w:ind w:left="284"/>
        <w:jc w:val="both"/>
      </w:pPr>
      <w:r>
        <w:t>2) 10 dni od dnia przekazania informacji o czynności zamawiającego stanowiącej podstawę jego wniesienia, jeżeli informacja została przekazana w sposób inny niż określony w pkt 1).</w:t>
      </w:r>
    </w:p>
    <w:p w14:paraId="16EDEA4F" w14:textId="77777777" w:rsidR="00DC0270" w:rsidRDefault="00F629BE">
      <w:pPr>
        <w:jc w:val="both"/>
      </w:pPr>
      <w:r>
        <w:t>6.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40428415" w14:textId="77777777" w:rsidR="00DC0270" w:rsidRDefault="00F629BE">
      <w:pPr>
        <w:jc w:val="both"/>
      </w:pPr>
      <w: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52D1F9FC" w14:textId="77777777" w:rsidR="00DC0270" w:rsidRDefault="00F629BE">
      <w:pPr>
        <w:jc w:val="both"/>
      </w:pPr>
      <w:r>
        <w:t xml:space="preserve">8. Na orzeczenie Izby oraz postanowienie Prezesa Izby, o którym mowa w art. 519 ust. 1 ustawy </w:t>
      </w:r>
      <w:proofErr w:type="spellStart"/>
      <w:r>
        <w:t>Pzp</w:t>
      </w:r>
      <w:proofErr w:type="spellEnd"/>
      <w:r>
        <w:t>, stronom oraz uczestnikom postępowania odwoławczego przysługuje skarga do sądu.</w:t>
      </w:r>
    </w:p>
    <w:p w14:paraId="5C702903" w14:textId="77777777" w:rsidR="00DC0270" w:rsidRDefault="00F629BE">
      <w:pPr>
        <w:jc w:val="both"/>
      </w:pPr>
      <w:r>
        <w:t>9. W postępowaniu toczącym się wskutek wniesienia skargi stosuje się odpowiednio przepisy ustawy z dnia 17 listopada 1964 r. - Kodeks postępowania cywilnego o apelacji, jeżeli przepisy niniejszego rozdziału nie stanowią inaczej.</w:t>
      </w:r>
    </w:p>
    <w:p w14:paraId="55E24A94" w14:textId="77777777" w:rsidR="00DC0270" w:rsidRDefault="00F629BE">
      <w:pPr>
        <w:jc w:val="both"/>
      </w:pPr>
      <w:r>
        <w:t>10. Skargę wnosi się do Sądu Okręgowego w Warszawie - sądu zamówień publicznych, zwanego dalej "sądem zamówień publicznych".</w:t>
      </w:r>
    </w:p>
    <w:p w14:paraId="6553FE95" w14:textId="77777777" w:rsidR="00DC0270" w:rsidRDefault="00F629BE">
      <w:pPr>
        <w:jc w:val="both"/>
      </w:pPr>
      <w:r>
        <w:t xml:space="preserve">11. Skargę wnosi się za pośrednictwem Prezesa Izby, w terminie 14 dni od dnia doręczenia orzeczenia Izby lub postanowienia Prezesa Izby, o którym mowa w art. 519 ust. 1 ustawy </w:t>
      </w:r>
      <w:proofErr w:type="spellStart"/>
      <w:r>
        <w:t>Pzp</w:t>
      </w:r>
      <w:proofErr w:type="spellEnd"/>
      <w:r>
        <w:t>., przesyłając jednocześnie jej odpis przeciwnikowi skargi. Złożenie skargi w placówce pocztowej operatora wyznaczonego w rozumieniu ustawy z dnia 23 listopada 2012 r. - Prawo pocztowe jest równoznaczne z jej wniesieniem.</w:t>
      </w:r>
    </w:p>
    <w:p w14:paraId="625A8CC4" w14:textId="77777777" w:rsidR="00DC0270" w:rsidRDefault="00F629BE">
      <w:pPr>
        <w:jc w:val="both"/>
      </w:pPr>
      <w:r>
        <w:t>12. Prezes Izby przekazuje skargę wraz z aktami postępowania odwoławczego do sądu zamówień publicznych w terminie 7 dni od dnia jej otrzymania.</w:t>
      </w:r>
    </w:p>
    <w:p w14:paraId="46D737F5" w14:textId="77777777" w:rsidR="00DC0270" w:rsidRDefault="00DC0270">
      <w:pPr>
        <w:jc w:val="both"/>
        <w:rPr>
          <w:rFonts w:ascii="Calibri" w:eastAsia="Calibri" w:hAnsi="Calibri" w:cs="Times New Roman"/>
        </w:rPr>
      </w:pPr>
    </w:p>
    <w:p w14:paraId="498A9C67" w14:textId="77777777" w:rsidR="00DC0270" w:rsidRDefault="00F629BE">
      <w:pPr>
        <w:jc w:val="both"/>
        <w:rPr>
          <w:rFonts w:ascii="Calibri" w:eastAsia="Calibri" w:hAnsi="Calibri" w:cs="Times New Roman"/>
          <w:b/>
          <w:bCs/>
        </w:rPr>
      </w:pPr>
      <w:r>
        <w:rPr>
          <w:rFonts w:ascii="Calibri" w:eastAsia="Calibri" w:hAnsi="Calibri" w:cs="Times New Roman"/>
          <w:b/>
          <w:bCs/>
        </w:rPr>
        <w:t>Rozdział 29. Wykaz załączników</w:t>
      </w:r>
    </w:p>
    <w:p w14:paraId="659EF28F" w14:textId="77777777" w:rsidR="00DC0270" w:rsidRDefault="00DC0270">
      <w:pPr>
        <w:jc w:val="both"/>
        <w:rPr>
          <w:rFonts w:ascii="Calibri" w:eastAsia="Calibri" w:hAnsi="Calibri" w:cs="Times New Roman"/>
        </w:rPr>
      </w:pPr>
    </w:p>
    <w:p w14:paraId="1DCC3B4E" w14:textId="77777777" w:rsidR="00DC0270" w:rsidRDefault="00F629BE">
      <w:pPr>
        <w:numPr>
          <w:ilvl w:val="0"/>
          <w:numId w:val="1"/>
        </w:numPr>
        <w:spacing w:after="0" w:line="276" w:lineRule="auto"/>
        <w:contextualSpacing/>
        <w:jc w:val="both"/>
        <w:rPr>
          <w:rFonts w:ascii="Calibri" w:eastAsia="Calibri" w:hAnsi="Calibri" w:cs="Times New Roman"/>
        </w:rPr>
      </w:pPr>
      <w:r>
        <w:rPr>
          <w:rFonts w:ascii="Calibri" w:eastAsia="Calibri" w:hAnsi="Calibri" w:cs="Times New Roman"/>
        </w:rPr>
        <w:t>zalacznik_nr_1_PFU stanowiące opis przedmiotu zamówienia</w:t>
      </w:r>
    </w:p>
    <w:p w14:paraId="3F0BF3A1" w14:textId="77777777" w:rsidR="00DC0270" w:rsidRDefault="00F629BE">
      <w:pPr>
        <w:numPr>
          <w:ilvl w:val="0"/>
          <w:numId w:val="1"/>
        </w:numPr>
        <w:spacing w:after="0" w:line="276" w:lineRule="auto"/>
        <w:contextualSpacing/>
        <w:jc w:val="both"/>
        <w:rPr>
          <w:rFonts w:ascii="Calibri" w:eastAsia="Calibri" w:hAnsi="Calibri" w:cs="Times New Roman"/>
        </w:rPr>
      </w:pPr>
      <w:r>
        <w:rPr>
          <w:rFonts w:ascii="Calibri" w:eastAsia="Calibri" w:hAnsi="Calibri" w:cs="Times New Roman"/>
        </w:rPr>
        <w:t>zalacznik_nr_2_Formularz_ofertowy</w:t>
      </w:r>
    </w:p>
    <w:p w14:paraId="488E4E97" w14:textId="77777777" w:rsidR="00DC0270" w:rsidRDefault="00F629BE">
      <w:pPr>
        <w:pStyle w:val="Akapitzlist"/>
        <w:numPr>
          <w:ilvl w:val="0"/>
          <w:numId w:val="1"/>
        </w:numPr>
        <w:spacing w:after="0" w:line="276" w:lineRule="auto"/>
        <w:rPr>
          <w:rFonts w:ascii="Calibri" w:eastAsia="Calibri" w:hAnsi="Calibri" w:cs="Times New Roman"/>
        </w:rPr>
      </w:pPr>
      <w:r>
        <w:rPr>
          <w:rFonts w:ascii="Calibri" w:eastAsia="Calibri" w:hAnsi="Calibri" w:cs="Times New Roman"/>
        </w:rPr>
        <w:t>zalacznik_nr_3_Formularz_cenowy</w:t>
      </w:r>
    </w:p>
    <w:p w14:paraId="1669CE4D" w14:textId="77777777" w:rsidR="00DC0270" w:rsidRDefault="00F629BE">
      <w:pPr>
        <w:numPr>
          <w:ilvl w:val="0"/>
          <w:numId w:val="1"/>
        </w:numPr>
        <w:spacing w:after="0" w:line="276" w:lineRule="auto"/>
        <w:contextualSpacing/>
        <w:jc w:val="both"/>
        <w:rPr>
          <w:rFonts w:ascii="Calibri" w:eastAsia="Calibri" w:hAnsi="Calibri" w:cs="Times New Roman"/>
        </w:rPr>
      </w:pPr>
      <w:r>
        <w:rPr>
          <w:rFonts w:ascii="Calibri" w:eastAsia="Calibri" w:hAnsi="Calibri" w:cs="Times New Roman"/>
        </w:rPr>
        <w:t>zalacznik_nr_4_Oswiadczenie_o_spelnieniu_i_niepodleganiu_wykluczeniu</w:t>
      </w:r>
    </w:p>
    <w:p w14:paraId="741C1279" w14:textId="77777777" w:rsidR="00DC0270" w:rsidRDefault="00F629BE">
      <w:pPr>
        <w:numPr>
          <w:ilvl w:val="0"/>
          <w:numId w:val="1"/>
        </w:numPr>
        <w:spacing w:after="0" w:line="276" w:lineRule="auto"/>
        <w:contextualSpacing/>
        <w:jc w:val="both"/>
        <w:rPr>
          <w:rFonts w:ascii="Calibri" w:eastAsia="Calibri" w:hAnsi="Calibri" w:cs="Times New Roman"/>
        </w:rPr>
      </w:pPr>
      <w:r>
        <w:rPr>
          <w:rFonts w:ascii="Calibri" w:eastAsia="Calibri" w:hAnsi="Calibri" w:cs="Times New Roman"/>
        </w:rPr>
        <w:t>zalacznik_nr_5_Wykaz_robot</w:t>
      </w:r>
    </w:p>
    <w:p w14:paraId="73FD9621" w14:textId="77777777" w:rsidR="00DC0270" w:rsidRDefault="00F629BE">
      <w:pPr>
        <w:numPr>
          <w:ilvl w:val="0"/>
          <w:numId w:val="1"/>
        </w:numPr>
        <w:spacing w:after="0" w:line="276" w:lineRule="auto"/>
        <w:contextualSpacing/>
        <w:jc w:val="both"/>
        <w:rPr>
          <w:rFonts w:ascii="Calibri" w:eastAsia="Calibri" w:hAnsi="Calibri" w:cs="Times New Roman"/>
        </w:rPr>
      </w:pPr>
      <w:r>
        <w:rPr>
          <w:rFonts w:ascii="Calibri" w:eastAsia="Calibri" w:hAnsi="Calibri" w:cs="Times New Roman"/>
        </w:rPr>
        <w:t>zalacznik_nr_6_Wykaz_osob</w:t>
      </w:r>
    </w:p>
    <w:p w14:paraId="627558A9" w14:textId="77777777" w:rsidR="00DC0270" w:rsidRDefault="00F629BE">
      <w:pPr>
        <w:numPr>
          <w:ilvl w:val="0"/>
          <w:numId w:val="1"/>
        </w:numPr>
        <w:spacing w:after="0" w:line="276" w:lineRule="auto"/>
        <w:contextualSpacing/>
        <w:jc w:val="both"/>
        <w:rPr>
          <w:rFonts w:ascii="Calibri" w:eastAsia="Calibri" w:hAnsi="Calibri" w:cs="Times New Roman"/>
        </w:rPr>
      </w:pPr>
      <w:r>
        <w:rPr>
          <w:rFonts w:ascii="Calibri" w:eastAsia="Calibri" w:hAnsi="Calibri" w:cs="Times New Roman"/>
        </w:rPr>
        <w:t>zalacznik_nr_7_Umowa - zaprojektuj i wybuduj</w:t>
      </w:r>
    </w:p>
    <w:p w14:paraId="4AD74228" w14:textId="77777777" w:rsidR="00DC0270" w:rsidRDefault="00F629BE">
      <w:pPr>
        <w:numPr>
          <w:ilvl w:val="0"/>
          <w:numId w:val="1"/>
        </w:numPr>
        <w:spacing w:after="0" w:line="276" w:lineRule="auto"/>
        <w:contextualSpacing/>
        <w:jc w:val="both"/>
        <w:rPr>
          <w:rFonts w:ascii="Calibri" w:eastAsia="Calibri" w:hAnsi="Calibri" w:cs="Times New Roman"/>
        </w:rPr>
      </w:pPr>
      <w:r>
        <w:rPr>
          <w:rFonts w:ascii="Calibri" w:eastAsia="Calibri" w:hAnsi="Calibri" w:cs="Times New Roman"/>
        </w:rPr>
        <w:t>zalacznik_nr_8_Zobowiazanie_podwykonawcy</w:t>
      </w:r>
    </w:p>
    <w:p w14:paraId="3F11CE8D" w14:textId="77777777" w:rsidR="00DC0270" w:rsidRDefault="00F629BE">
      <w:pPr>
        <w:numPr>
          <w:ilvl w:val="0"/>
          <w:numId w:val="1"/>
        </w:numPr>
        <w:spacing w:after="0" w:line="276" w:lineRule="auto"/>
        <w:contextualSpacing/>
        <w:jc w:val="both"/>
        <w:rPr>
          <w:rFonts w:ascii="Calibri" w:eastAsia="Calibri" w:hAnsi="Calibri" w:cs="Times New Roman"/>
        </w:rPr>
      </w:pPr>
      <w:r>
        <w:rPr>
          <w:rFonts w:ascii="Calibri" w:eastAsia="Calibri" w:hAnsi="Calibri" w:cs="Times New Roman"/>
        </w:rPr>
        <w:t>zalacznik_nr_9_wzor_gwarancji</w:t>
      </w:r>
    </w:p>
    <w:p w14:paraId="292DBEC8" w14:textId="77777777" w:rsidR="00DC0270" w:rsidRDefault="00F629BE">
      <w:pPr>
        <w:numPr>
          <w:ilvl w:val="0"/>
          <w:numId w:val="1"/>
        </w:numPr>
        <w:spacing w:after="0" w:line="276" w:lineRule="auto"/>
        <w:contextualSpacing/>
        <w:jc w:val="both"/>
        <w:rPr>
          <w:rFonts w:ascii="Calibri" w:eastAsia="Calibri" w:hAnsi="Calibri" w:cs="Times New Roman"/>
        </w:rPr>
      </w:pPr>
      <w:r>
        <w:rPr>
          <w:rFonts w:ascii="Calibri" w:eastAsia="Calibri" w:hAnsi="Calibri" w:cs="Times New Roman"/>
        </w:rPr>
        <w:t>zalacznik_nr_10_oswiadczenia_wykonawcow_wspolnie_ubiegajacych_sie_o_zamowienie</w:t>
      </w:r>
    </w:p>
    <w:p w14:paraId="5AFCC40A" w14:textId="77777777" w:rsidR="00DC0270" w:rsidRDefault="00F629BE">
      <w:pPr>
        <w:numPr>
          <w:ilvl w:val="0"/>
          <w:numId w:val="1"/>
        </w:numPr>
        <w:spacing w:after="0" w:line="276" w:lineRule="auto"/>
        <w:contextualSpacing/>
        <w:jc w:val="both"/>
        <w:rPr>
          <w:rFonts w:ascii="Calibri" w:eastAsia="Calibri" w:hAnsi="Calibri" w:cs="Times New Roman"/>
        </w:rPr>
      </w:pPr>
      <w:r>
        <w:rPr>
          <w:rFonts w:ascii="Calibri" w:eastAsia="Calibri" w:hAnsi="Calibri" w:cs="Times New Roman"/>
        </w:rPr>
        <w:t>załącznik nr_11_protokol z przeprowadzonych wstępnych konsultacji rynkowych</w:t>
      </w:r>
    </w:p>
    <w:p w14:paraId="2DF9951E" w14:textId="77777777" w:rsidR="00DC0270" w:rsidRDefault="00DC0270">
      <w:pPr>
        <w:spacing w:after="0" w:line="276" w:lineRule="auto"/>
        <w:jc w:val="both"/>
      </w:pPr>
    </w:p>
    <w:sectPr w:rsidR="00DC027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25F36" w14:textId="77777777" w:rsidR="00A43140" w:rsidRDefault="00A43140">
      <w:pPr>
        <w:spacing w:line="240" w:lineRule="auto"/>
      </w:pPr>
      <w:r>
        <w:separator/>
      </w:r>
    </w:p>
  </w:endnote>
  <w:endnote w:type="continuationSeparator" w:id="0">
    <w:p w14:paraId="1D838251" w14:textId="77777777" w:rsidR="00A43140" w:rsidRDefault="00A431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sans-serif">
    <w:altName w:val="Segoe Print"/>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01685" w14:textId="77777777" w:rsidR="00A43140" w:rsidRDefault="00A43140">
      <w:pPr>
        <w:spacing w:after="0" w:line="240" w:lineRule="auto"/>
      </w:pPr>
      <w:r>
        <w:separator/>
      </w:r>
    </w:p>
  </w:footnote>
  <w:footnote w:type="continuationSeparator" w:id="0">
    <w:p w14:paraId="3AB98F89" w14:textId="77777777" w:rsidR="00A43140" w:rsidRDefault="00A431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E1A83" w14:textId="79FE93BC" w:rsidR="00963278" w:rsidRDefault="00963278">
    <w:pPr>
      <w:pStyle w:val="Nagwek"/>
    </w:pPr>
    <w:r w:rsidRPr="00105D41">
      <w:rPr>
        <w:rFonts w:ascii="Calibri" w:eastAsia="Calibri" w:hAnsi="Calibri" w:cs="Calibri"/>
        <w:noProof/>
        <w:lang w:eastAsia="pl-PL"/>
      </w:rPr>
      <w:drawing>
        <wp:inline distT="0" distB="0" distL="0" distR="0" wp14:anchorId="367682B7" wp14:editId="7B818436">
          <wp:extent cx="5705475" cy="495300"/>
          <wp:effectExtent l="0" t="0" r="9525" b="0"/>
          <wp:docPr id="2"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2142B"/>
    <w:multiLevelType w:val="multilevel"/>
    <w:tmpl w:val="268214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061"/>
    <w:rsid w:val="000E68E1"/>
    <w:rsid w:val="001A10E4"/>
    <w:rsid w:val="001B1BA1"/>
    <w:rsid w:val="00203F96"/>
    <w:rsid w:val="002E6F7C"/>
    <w:rsid w:val="00360157"/>
    <w:rsid w:val="00382061"/>
    <w:rsid w:val="00393864"/>
    <w:rsid w:val="003D1C04"/>
    <w:rsid w:val="00401DC9"/>
    <w:rsid w:val="0048448F"/>
    <w:rsid w:val="00581D86"/>
    <w:rsid w:val="0059216D"/>
    <w:rsid w:val="005D3BC4"/>
    <w:rsid w:val="005F0171"/>
    <w:rsid w:val="006429F5"/>
    <w:rsid w:val="00681F25"/>
    <w:rsid w:val="006A0855"/>
    <w:rsid w:val="006C0A72"/>
    <w:rsid w:val="00754E5C"/>
    <w:rsid w:val="0078461E"/>
    <w:rsid w:val="007B1C5F"/>
    <w:rsid w:val="007E0717"/>
    <w:rsid w:val="0080161E"/>
    <w:rsid w:val="0087267D"/>
    <w:rsid w:val="008770CB"/>
    <w:rsid w:val="00904C45"/>
    <w:rsid w:val="00963278"/>
    <w:rsid w:val="00965547"/>
    <w:rsid w:val="009970AB"/>
    <w:rsid w:val="009C7F4C"/>
    <w:rsid w:val="009E0766"/>
    <w:rsid w:val="009F3A3F"/>
    <w:rsid w:val="00A43140"/>
    <w:rsid w:val="00AE1738"/>
    <w:rsid w:val="00AF6E36"/>
    <w:rsid w:val="00B07979"/>
    <w:rsid w:val="00B14A77"/>
    <w:rsid w:val="00B260A9"/>
    <w:rsid w:val="00B37A6E"/>
    <w:rsid w:val="00B713B5"/>
    <w:rsid w:val="00BB2384"/>
    <w:rsid w:val="00BC65BE"/>
    <w:rsid w:val="00BE0840"/>
    <w:rsid w:val="00C1018A"/>
    <w:rsid w:val="00C62F4D"/>
    <w:rsid w:val="00C71516"/>
    <w:rsid w:val="00CB6527"/>
    <w:rsid w:val="00CD5019"/>
    <w:rsid w:val="00CF72D6"/>
    <w:rsid w:val="00D368A7"/>
    <w:rsid w:val="00D54F32"/>
    <w:rsid w:val="00D7342B"/>
    <w:rsid w:val="00D921FB"/>
    <w:rsid w:val="00DA26A6"/>
    <w:rsid w:val="00DA406A"/>
    <w:rsid w:val="00DC0270"/>
    <w:rsid w:val="00DF2415"/>
    <w:rsid w:val="00EB546F"/>
    <w:rsid w:val="00EB7B0D"/>
    <w:rsid w:val="00F1115F"/>
    <w:rsid w:val="00F629BE"/>
    <w:rsid w:val="00F6411E"/>
    <w:rsid w:val="00F7430E"/>
    <w:rsid w:val="17722070"/>
    <w:rsid w:val="23661C5C"/>
    <w:rsid w:val="3D9B417A"/>
    <w:rsid w:val="3F6E1230"/>
    <w:rsid w:val="675C448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A9EBF"/>
  <w15:docId w15:val="{332624E8-9967-4F0F-A15D-47C8AC518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rFonts w:asciiTheme="minorHAnsi" w:eastAsiaTheme="minorHAnsi" w:hAnsiTheme="minorHAnsi" w:cstheme="minorBid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styleId="Pogrubienie">
    <w:name w:val="Strong"/>
    <w:basedOn w:val="Domylnaczcionkaakapitu"/>
    <w:uiPriority w:val="22"/>
    <w:qFormat/>
    <w:rPr>
      <w:b/>
      <w:bCs/>
    </w:rPr>
  </w:style>
  <w:style w:type="character" w:customStyle="1" w:styleId="TekstkomentarzaZnak">
    <w:name w:val="Tekst komentarza Znak"/>
    <w:basedOn w:val="Domylnaczcionkaakapitu"/>
    <w:link w:val="Tekstkomentarza"/>
    <w:uiPriority w:val="99"/>
    <w:rPr>
      <w:sz w:val="20"/>
      <w:szCs w:val="20"/>
    </w:rPr>
  </w:style>
  <w:style w:type="character" w:customStyle="1" w:styleId="TematkomentarzaZnak">
    <w:name w:val="Temat komentarza Znak"/>
    <w:basedOn w:val="TekstkomentarzaZnak"/>
    <w:link w:val="Tematkomentarza"/>
    <w:uiPriority w:val="99"/>
    <w:semiHidden/>
    <w:rPr>
      <w:b/>
      <w:bCs/>
      <w:sz w:val="20"/>
      <w:szCs w:val="20"/>
    </w:rPr>
  </w:style>
  <w:style w:type="paragraph" w:styleId="Akapitzlist">
    <w:name w:val="List Paragraph"/>
    <w:basedOn w:val="Normalny"/>
    <w:uiPriority w:val="99"/>
    <w:qFormat/>
    <w:pPr>
      <w:ind w:left="720"/>
      <w:contextualSpacing/>
    </w:pPr>
  </w:style>
  <w:style w:type="paragraph" w:styleId="Nagwek">
    <w:name w:val="header"/>
    <w:basedOn w:val="Normalny"/>
    <w:link w:val="NagwekZnak"/>
    <w:uiPriority w:val="99"/>
    <w:unhideWhenUsed/>
    <w:rsid w:val="009632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3278"/>
    <w:rPr>
      <w:rFonts w:asciiTheme="minorHAnsi" w:eastAsiaTheme="minorHAnsi" w:hAnsiTheme="minorHAnsi" w:cstheme="minorBidi"/>
      <w:sz w:val="22"/>
      <w:szCs w:val="22"/>
      <w:lang w:eastAsia="en-US"/>
    </w:rPr>
  </w:style>
  <w:style w:type="paragraph" w:styleId="Stopka">
    <w:name w:val="footer"/>
    <w:basedOn w:val="Normalny"/>
    <w:link w:val="StopkaZnak"/>
    <w:uiPriority w:val="99"/>
    <w:unhideWhenUsed/>
    <w:rsid w:val="009632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3278"/>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BB23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erlejew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34</Pages>
  <Words>13291</Words>
  <Characters>79747</Characters>
  <Application>Microsoft Office Word</Application>
  <DocSecurity>0</DocSecurity>
  <Lines>664</Lines>
  <Paragraphs>185</Paragraphs>
  <ScaleCrop>false</ScaleCrop>
  <Company/>
  <LinksUpToDate>false</LinksUpToDate>
  <CharactersWithSpaces>92853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siołkowski</dc:creator>
  <cp:lastModifiedBy>admin</cp:lastModifiedBy>
  <cp:revision>11</cp:revision>
  <dcterms:created xsi:type="dcterms:W3CDTF">2021-09-14T14:59:00Z</dcterms:created>
  <dcterms:modified xsi:type="dcterms:W3CDTF">2021-09-17T12:30:00Z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1045-11.2.0.10200</vt:lpwstr>
  </property>
</Properties>
</file>