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2DDF0B51" w:rsidR="00F11FB6" w:rsidRPr="004E2F9E" w:rsidRDefault="00F11FB6" w:rsidP="00D6336F">
      <w:pPr>
        <w:spacing w:after="160" w:line="360" w:lineRule="auto"/>
        <w:ind w:left="0" w:right="0" w:firstLine="0"/>
        <w:jc w:val="center"/>
        <w:rPr>
          <w:rFonts w:asciiTheme="minorHAnsi" w:eastAsia="Calibri" w:hAnsiTheme="minorHAnsi" w:cstheme="minorHAnsi"/>
          <w:b/>
          <w:color w:val="auto"/>
          <w:sz w:val="22"/>
          <w:lang w:eastAsia="en-US"/>
        </w:rPr>
      </w:pPr>
      <w:r w:rsidRPr="00F11FB6">
        <w:rPr>
          <w:rFonts w:ascii="Calibri" w:eastAsia="Calibri" w:hAnsi="Calibri" w:cs="Times New Roman"/>
          <w:b/>
          <w:color w:val="auto"/>
          <w:sz w:val="22"/>
          <w:lang w:eastAsia="en-US"/>
        </w:rPr>
        <w:t>„</w:t>
      </w:r>
      <w:r w:rsidR="00105D41" w:rsidRPr="00105D41">
        <w:rPr>
          <w:rFonts w:asciiTheme="minorHAnsi" w:eastAsia="Calibri" w:hAnsiTheme="minorHAnsi" w:cstheme="minorHAnsi"/>
          <w:b/>
          <w:color w:val="auto"/>
          <w:sz w:val="22"/>
          <w:lang w:eastAsia="en-US"/>
        </w:rPr>
        <w:t>Usuwanie wyrobów zawierających azbest z gminy Perlejewo</w:t>
      </w:r>
      <w:r w:rsidRPr="00F23D8E">
        <w:rPr>
          <w:rFonts w:asciiTheme="minorHAnsi" w:eastAsia="Calibri" w:hAnsiTheme="minorHAnsi" w:cstheme="minorHAnsi"/>
          <w:b/>
          <w:bCs/>
          <w:color w:val="auto"/>
          <w:sz w:val="22"/>
        </w:rPr>
        <w:t>”</w:t>
      </w:r>
    </w:p>
    <w:p w14:paraId="667B9137" w14:textId="5A53A565"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BB1432">
        <w:rPr>
          <w:rFonts w:ascii="Calibri" w:eastAsia="Calibri" w:hAnsi="Calibri" w:cs="Times New Roman"/>
          <w:b/>
          <w:color w:val="auto"/>
          <w:sz w:val="22"/>
          <w:lang w:eastAsia="en-US"/>
        </w:rPr>
        <w:t>GP.271.1.</w:t>
      </w:r>
      <w:r w:rsidR="00BB1432" w:rsidRPr="00BB1432">
        <w:rPr>
          <w:rFonts w:ascii="Calibri" w:eastAsia="Calibri" w:hAnsi="Calibri" w:cs="Times New Roman"/>
          <w:b/>
          <w:color w:val="auto"/>
          <w:sz w:val="22"/>
          <w:lang w:eastAsia="en-US"/>
        </w:rPr>
        <w:t>6</w:t>
      </w:r>
      <w:r w:rsidR="004E2F9E" w:rsidRPr="00BB1432">
        <w:rPr>
          <w:rFonts w:ascii="Calibri" w:eastAsia="Calibri" w:hAnsi="Calibri" w:cs="Times New Roman"/>
          <w:b/>
          <w:color w:val="auto"/>
          <w:sz w:val="22"/>
          <w:lang w:eastAsia="en-US"/>
        </w:rPr>
        <w:t>.2021</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56378F40"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 xml:space="preserve">ZATWIERDZAM </w:t>
      </w:r>
      <w:r w:rsidR="004E2F9E">
        <w:rPr>
          <w:rFonts w:ascii="Calibri" w:eastAsia="Calibri" w:hAnsi="Calibri" w:cs="Times New Roman"/>
          <w:color w:val="auto"/>
          <w:sz w:val="22"/>
          <w:lang w:eastAsia="en-US"/>
        </w:rPr>
        <w:t>Wójt Gminy Perlejewo</w:t>
      </w:r>
      <w:r w:rsidRPr="00A043B2">
        <w:rPr>
          <w:rFonts w:ascii="Calibri" w:eastAsia="Calibri" w:hAnsi="Calibri" w:cs="Times New Roman"/>
          <w:color w:val="auto"/>
          <w:sz w:val="22"/>
          <w:lang w:eastAsia="en-US"/>
        </w:rPr>
        <w:t xml:space="preserve">  – </w:t>
      </w:r>
      <w:r w:rsidR="004E2F9E">
        <w:rPr>
          <w:rFonts w:ascii="Calibri" w:eastAsia="Calibri" w:hAnsi="Calibri" w:cs="Times New Roman"/>
          <w:color w:val="auto"/>
          <w:sz w:val="22"/>
          <w:lang w:eastAsia="en-US"/>
        </w:rPr>
        <w:t>Jakub Krzysztof Wierzbicki</w:t>
      </w:r>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062E27F4"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 dnia </w:t>
      </w:r>
      <w:r w:rsidR="00BB1432">
        <w:rPr>
          <w:rFonts w:ascii="Calibri" w:eastAsia="Calibri" w:hAnsi="Calibri" w:cs="Times New Roman"/>
          <w:color w:val="auto"/>
          <w:sz w:val="22"/>
          <w:lang w:eastAsia="en-US"/>
        </w:rPr>
        <w:t>8</w:t>
      </w:r>
      <w:r w:rsidR="00A043B2" w:rsidRPr="00A043B2">
        <w:rPr>
          <w:rFonts w:ascii="Calibri" w:eastAsia="Calibri" w:hAnsi="Calibri" w:cs="Times New Roman"/>
          <w:color w:val="auto"/>
          <w:sz w:val="22"/>
          <w:lang w:eastAsia="en-US"/>
        </w:rPr>
        <w:t xml:space="preserve"> </w:t>
      </w:r>
      <w:r w:rsidR="00B63180">
        <w:rPr>
          <w:rFonts w:ascii="Calibri" w:eastAsia="Calibri" w:hAnsi="Calibri" w:cs="Times New Roman"/>
          <w:color w:val="auto"/>
          <w:sz w:val="22"/>
          <w:lang w:eastAsia="en-US"/>
        </w:rPr>
        <w:t>września</w:t>
      </w:r>
      <w:r w:rsidR="00A043B2" w:rsidRPr="00A043B2">
        <w:rPr>
          <w:rFonts w:ascii="Calibri" w:eastAsia="Calibri" w:hAnsi="Calibri" w:cs="Times New Roman"/>
          <w:color w:val="auto"/>
          <w:sz w:val="22"/>
          <w:lang w:eastAsia="en-US"/>
        </w:rPr>
        <w:t xml:space="preserve"> 202</w:t>
      </w:r>
      <w:r w:rsidR="00A043B2">
        <w:rPr>
          <w:rFonts w:ascii="Calibri" w:eastAsia="Calibri" w:hAnsi="Calibri" w:cs="Times New Roman"/>
          <w:color w:val="auto"/>
          <w:sz w:val="22"/>
          <w:lang w:eastAsia="en-US"/>
        </w:rPr>
        <w:t>1</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504AEB0E"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3C1562E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B7EFA0D" w14:textId="77777777" w:rsidR="00105D41" w:rsidRDefault="00105D41" w:rsidP="00F11FB6">
      <w:pPr>
        <w:spacing w:after="160" w:line="259" w:lineRule="auto"/>
        <w:ind w:left="0" w:right="0" w:firstLine="0"/>
        <w:jc w:val="center"/>
        <w:rPr>
          <w:rFonts w:ascii="Calibri" w:eastAsia="Calibri" w:hAnsi="Calibri" w:cs="Times New Roman"/>
          <w:color w:val="auto"/>
          <w:sz w:val="22"/>
          <w:lang w:eastAsia="en-US"/>
        </w:rPr>
      </w:pPr>
    </w:p>
    <w:p w14:paraId="189C5719" w14:textId="40C613C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lastRenderedPageBreak/>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21DA469B"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BB1432">
        <w:rPr>
          <w:rFonts w:asciiTheme="minorHAnsi" w:hAnsiTheme="minorHAnsi" w:cstheme="minorHAnsi"/>
          <w:b/>
          <w:bCs/>
          <w:color w:val="auto"/>
          <w:sz w:val="22"/>
        </w:rPr>
        <w:t>GP.271.1.</w:t>
      </w:r>
      <w:r w:rsidR="00BB1432" w:rsidRPr="00BB1432">
        <w:rPr>
          <w:rFonts w:asciiTheme="minorHAnsi" w:hAnsiTheme="minorHAnsi" w:cstheme="minorHAnsi"/>
          <w:b/>
          <w:bCs/>
          <w:color w:val="auto"/>
          <w:sz w:val="22"/>
        </w:rPr>
        <w:t>6</w:t>
      </w:r>
      <w:r w:rsidR="00D6336F" w:rsidRPr="00BB1432">
        <w:rPr>
          <w:rFonts w:asciiTheme="minorHAnsi" w:hAnsiTheme="minorHAnsi" w:cstheme="minorHAnsi"/>
          <w:b/>
          <w:bCs/>
          <w:color w:val="auto"/>
          <w:sz w:val="22"/>
        </w:rPr>
        <w:t>.2021</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40423572"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  </w:t>
      </w:r>
    </w:p>
    <w:p w14:paraId="334CC468" w14:textId="6EF6C637" w:rsidR="00153B75" w:rsidRPr="00EE37FF"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 xml:space="preserve">Zamawiający </w:t>
      </w:r>
      <w:r w:rsidR="00EE37FF">
        <w:rPr>
          <w:rFonts w:asciiTheme="minorHAnsi" w:hAnsiTheme="minorHAnsi" w:cstheme="minorHAnsi"/>
          <w:sz w:val="22"/>
        </w:rPr>
        <w:t>przewiduje możliwość prowadzenia negocjacji w celu ulepszenia treści ofert w ramach kryteriów oceny ofert</w:t>
      </w:r>
      <w:r w:rsidR="00C7594C">
        <w:rPr>
          <w:rFonts w:asciiTheme="minorHAnsi" w:hAnsiTheme="minorHAnsi" w:cstheme="minorHAnsi"/>
          <w:sz w:val="22"/>
        </w:rPr>
        <w:t xml:space="preserve">. </w:t>
      </w:r>
      <w:r w:rsidR="00607AD6">
        <w:rPr>
          <w:rFonts w:asciiTheme="minorHAnsi" w:hAnsiTheme="minorHAnsi" w:cstheme="minorHAnsi"/>
          <w:sz w:val="22"/>
        </w:rPr>
        <w:t>Zamawiający zastrzega, że do ewentualnych negocjacji zaprosi nie więcej niż 3 wykonawców</w:t>
      </w:r>
      <w:r w:rsidR="006D0593">
        <w:rPr>
          <w:rFonts w:asciiTheme="minorHAnsi" w:hAnsiTheme="minorHAnsi" w:cstheme="minorHAnsi"/>
          <w:sz w:val="22"/>
        </w:rPr>
        <w:t>, których oferty uzyskały najwyższą ilość punktów w kryterium „Cena”</w:t>
      </w:r>
      <w:r w:rsidR="0079104C">
        <w:rPr>
          <w:rFonts w:asciiTheme="minorHAnsi" w:hAnsiTheme="minorHAnsi" w:cstheme="minorHAnsi"/>
          <w:sz w:val="22"/>
        </w:rPr>
        <w:t xml:space="preserve"> (pkt 21.1.</w:t>
      </w:r>
      <w:r w:rsidR="00DB447B">
        <w:rPr>
          <w:rFonts w:asciiTheme="minorHAnsi" w:hAnsiTheme="minorHAnsi" w:cstheme="minorHAnsi"/>
          <w:sz w:val="22"/>
        </w:rPr>
        <w:t>1</w:t>
      </w:r>
      <w:r w:rsidR="0079104C">
        <w:rPr>
          <w:rFonts w:asciiTheme="minorHAnsi" w:hAnsiTheme="minorHAnsi" w:cstheme="minorHAnsi"/>
          <w:sz w:val="22"/>
        </w:rPr>
        <w:t xml:space="preserve"> niniejszej SWZ).</w:t>
      </w:r>
    </w:p>
    <w:p w14:paraId="231797A2" w14:textId="77777777" w:rsidR="00153B75" w:rsidRDefault="001875D6">
      <w:pPr>
        <w:spacing w:after="29" w:line="259" w:lineRule="auto"/>
        <w:ind w:left="0" w:right="0" w:firstLine="0"/>
        <w:jc w:val="left"/>
      </w:pPr>
      <w:r>
        <w:t xml:space="preserve"> </w:t>
      </w: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19CF3936" w14:textId="064CA7A6" w:rsidR="00153B75" w:rsidRPr="002A7B84" w:rsidRDefault="00360846" w:rsidP="00360846">
      <w:pPr>
        <w:ind w:left="718" w:right="337"/>
        <w:rPr>
          <w:rFonts w:asciiTheme="minorHAnsi" w:hAnsiTheme="minorHAnsi" w:cstheme="minorHAnsi"/>
          <w:bCs/>
          <w:color w:val="auto"/>
          <w:sz w:val="22"/>
        </w:rPr>
      </w:pPr>
      <w:r w:rsidRPr="002A7B84">
        <w:rPr>
          <w:rFonts w:asciiTheme="minorHAnsi" w:hAnsiTheme="minorHAnsi" w:cstheme="minorHAnsi"/>
          <w:bCs/>
          <w:sz w:val="22"/>
        </w:rPr>
        <w:t xml:space="preserve">Zamówienie jest współfinansowane z środków </w:t>
      </w:r>
      <w:r w:rsidR="00105D41">
        <w:rPr>
          <w:rFonts w:asciiTheme="minorHAnsi" w:hAnsiTheme="minorHAnsi" w:cstheme="minorHAnsi"/>
          <w:bCs/>
          <w:sz w:val="22"/>
        </w:rPr>
        <w:t>Regionalnego Programu Operacyjnego Województwa Podlaskiego</w:t>
      </w:r>
      <w:r w:rsidR="00EB509E">
        <w:rPr>
          <w:rFonts w:asciiTheme="minorHAnsi" w:hAnsiTheme="minorHAnsi" w:cstheme="minorHAnsi"/>
          <w:bCs/>
          <w:sz w:val="22"/>
        </w:rPr>
        <w:t xml:space="preserve"> na lata 2014 – 2020 oraz Wojewódzkiego Funduszu Ochrony Środowiska i Gospodarki Wodnej w Białymstoku.</w:t>
      </w:r>
    </w:p>
    <w:p w14:paraId="3DD28543" w14:textId="77777777" w:rsidR="00153B75" w:rsidRDefault="001875D6">
      <w:pPr>
        <w:spacing w:after="29" w:line="259" w:lineRule="auto"/>
        <w:ind w:left="708" w:right="0" w:firstLine="0"/>
        <w:jc w:val="left"/>
      </w:pPr>
      <w:r>
        <w:rPr>
          <w:color w:val="5B9BD5"/>
        </w:rPr>
        <w:t xml:space="preserve"> </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lastRenderedPageBreak/>
        <w:t xml:space="preserve">PRZEDMIOT ZAMÓWIENIA </w:t>
      </w:r>
    </w:p>
    <w:p w14:paraId="2F54D375" w14:textId="76FEC18F" w:rsidR="00001B8D" w:rsidRPr="00B63180" w:rsidRDefault="00F304BA" w:rsidP="00F26148">
      <w:pPr>
        <w:numPr>
          <w:ilvl w:val="1"/>
          <w:numId w:val="1"/>
        </w:numPr>
        <w:ind w:left="720" w:right="337" w:firstLine="0"/>
        <w:rPr>
          <w:rFonts w:asciiTheme="minorHAnsi" w:hAnsiTheme="minorHAnsi" w:cstheme="minorHAnsi"/>
          <w:sz w:val="22"/>
        </w:rPr>
      </w:pPr>
      <w:r w:rsidRPr="00001B8D">
        <w:rPr>
          <w:rFonts w:asciiTheme="minorHAnsi" w:hAnsiTheme="minorHAnsi" w:cstheme="minorHAnsi"/>
          <w:sz w:val="22"/>
        </w:rPr>
        <w:t>Przedmiot zamówienia obejmuje</w:t>
      </w:r>
      <w:r w:rsidR="00001B8D" w:rsidRPr="00001B8D">
        <w:rPr>
          <w:rFonts w:asciiTheme="minorHAnsi" w:hAnsiTheme="minorHAnsi" w:cstheme="minorHAnsi"/>
          <w:sz w:val="22"/>
        </w:rPr>
        <w:t xml:space="preserve"> odebranie wyrobów zawierających azbest złożonych na terenie posesji mieszkańców </w:t>
      </w:r>
      <w:r w:rsidR="00001B8D" w:rsidRPr="00B63180">
        <w:rPr>
          <w:rFonts w:asciiTheme="minorHAnsi" w:hAnsiTheme="minorHAnsi" w:cstheme="minorHAnsi"/>
          <w:sz w:val="22"/>
        </w:rPr>
        <w:t>gminy Perlejewo wraz z ich transportem i unieszkodliwieniem na przystosowanym składowisku. Niniejsze zamówienia składa się z dwóch zadań:</w:t>
      </w:r>
    </w:p>
    <w:p w14:paraId="630ED750" w14:textId="77777777" w:rsidR="00EB7BCD" w:rsidRDefault="00EB7BCD" w:rsidP="00001B8D">
      <w:pPr>
        <w:ind w:left="720" w:right="337" w:firstLine="0"/>
        <w:rPr>
          <w:rFonts w:asciiTheme="minorHAnsi" w:hAnsiTheme="minorHAnsi" w:cstheme="minorHAnsi"/>
          <w:b/>
          <w:bCs/>
          <w:sz w:val="22"/>
        </w:rPr>
      </w:pPr>
    </w:p>
    <w:p w14:paraId="3F36C8C3" w14:textId="71B1EE61" w:rsidR="00001B8D" w:rsidRPr="00EB7BCD" w:rsidRDefault="00001B8D" w:rsidP="00001B8D">
      <w:pPr>
        <w:ind w:left="720" w:right="337" w:firstLine="0"/>
        <w:rPr>
          <w:rFonts w:asciiTheme="minorHAnsi" w:hAnsiTheme="minorHAnsi" w:cstheme="minorHAnsi"/>
          <w:sz w:val="22"/>
        </w:rPr>
      </w:pPr>
      <w:r>
        <w:rPr>
          <w:rFonts w:asciiTheme="minorHAnsi" w:hAnsiTheme="minorHAnsi" w:cstheme="minorHAnsi"/>
          <w:b/>
          <w:bCs/>
          <w:sz w:val="22"/>
        </w:rPr>
        <w:t xml:space="preserve">Zadanie nr 1 - </w:t>
      </w:r>
      <w:r w:rsidR="00EB7BCD" w:rsidRPr="00EB7BCD">
        <w:rPr>
          <w:rFonts w:asciiTheme="minorHAnsi" w:hAnsiTheme="minorHAnsi" w:cstheme="minorHAnsi"/>
          <w:sz w:val="22"/>
        </w:rPr>
        <w:t xml:space="preserve">Odebranie wyrobów zawierających </w:t>
      </w:r>
      <w:r w:rsidR="00EB7BCD" w:rsidRPr="00B63180">
        <w:rPr>
          <w:rFonts w:asciiTheme="minorHAnsi" w:hAnsiTheme="minorHAnsi" w:cstheme="minorHAnsi"/>
          <w:sz w:val="22"/>
        </w:rPr>
        <w:t xml:space="preserve">azbest </w:t>
      </w:r>
      <w:r w:rsidR="008F4259" w:rsidRPr="00B63180">
        <w:rPr>
          <w:rFonts w:asciiTheme="minorHAnsi" w:hAnsiTheme="minorHAnsi" w:cstheme="minorHAnsi"/>
          <w:sz w:val="22"/>
        </w:rPr>
        <w:t>(płyty eternitowe faliste</w:t>
      </w:r>
      <w:r w:rsidR="00B63180" w:rsidRPr="00B63180">
        <w:rPr>
          <w:rFonts w:asciiTheme="minorHAnsi" w:hAnsiTheme="minorHAnsi" w:cstheme="minorHAnsi"/>
          <w:sz w:val="22"/>
        </w:rPr>
        <w:t xml:space="preserve"> i płaskie</w:t>
      </w:r>
      <w:r w:rsidR="008F4259" w:rsidRPr="00B63180">
        <w:rPr>
          <w:rFonts w:asciiTheme="minorHAnsi" w:hAnsiTheme="minorHAnsi" w:cstheme="minorHAnsi"/>
          <w:sz w:val="22"/>
        </w:rPr>
        <w:t xml:space="preserve">) </w:t>
      </w:r>
      <w:r w:rsidR="00EB7BCD" w:rsidRPr="00B63180">
        <w:rPr>
          <w:rFonts w:asciiTheme="minorHAnsi" w:hAnsiTheme="minorHAnsi" w:cstheme="minorHAnsi"/>
          <w:sz w:val="22"/>
        </w:rPr>
        <w:t>złożonych na terenie posesji mieszkańców gminy Perlejewo wraz z ich transportem i unieszkodliwieniem na przystosowanym składowisku w ilości 242,02 Mg.</w:t>
      </w:r>
    </w:p>
    <w:p w14:paraId="3ECF17AB" w14:textId="7DCA386E" w:rsidR="00EB7BCD" w:rsidRDefault="00EB7BCD" w:rsidP="00001B8D">
      <w:pPr>
        <w:ind w:left="720" w:right="337" w:firstLine="0"/>
        <w:rPr>
          <w:rFonts w:asciiTheme="minorHAnsi" w:hAnsiTheme="minorHAnsi" w:cstheme="minorHAnsi"/>
          <w:b/>
          <w:bCs/>
          <w:sz w:val="22"/>
        </w:rPr>
      </w:pPr>
    </w:p>
    <w:p w14:paraId="2A7C1559" w14:textId="307D7D19" w:rsidR="00EB7BCD" w:rsidRPr="00BB1432" w:rsidRDefault="00EB7BCD" w:rsidP="00EB7BCD">
      <w:pPr>
        <w:ind w:left="720" w:right="337" w:firstLine="0"/>
        <w:rPr>
          <w:rFonts w:asciiTheme="minorHAnsi" w:hAnsiTheme="minorHAnsi" w:cstheme="minorHAnsi"/>
          <w:sz w:val="22"/>
        </w:rPr>
      </w:pPr>
      <w:r>
        <w:rPr>
          <w:rFonts w:asciiTheme="minorHAnsi" w:hAnsiTheme="minorHAnsi" w:cstheme="minorHAnsi"/>
          <w:b/>
          <w:bCs/>
          <w:sz w:val="22"/>
        </w:rPr>
        <w:t xml:space="preserve">Zadanie nr 2 - </w:t>
      </w:r>
      <w:r w:rsidRPr="00EB7BCD">
        <w:rPr>
          <w:rFonts w:asciiTheme="minorHAnsi" w:hAnsiTheme="minorHAnsi" w:cstheme="minorHAnsi"/>
          <w:sz w:val="22"/>
        </w:rPr>
        <w:t xml:space="preserve">Odebranie wyrobów zawierających </w:t>
      </w:r>
      <w:r w:rsidRPr="00B63180">
        <w:rPr>
          <w:rFonts w:asciiTheme="minorHAnsi" w:hAnsiTheme="minorHAnsi" w:cstheme="minorHAnsi"/>
          <w:sz w:val="22"/>
        </w:rPr>
        <w:t xml:space="preserve">azbest </w:t>
      </w:r>
      <w:r w:rsidR="008F4259" w:rsidRPr="00B63180">
        <w:rPr>
          <w:rFonts w:asciiTheme="minorHAnsi" w:hAnsiTheme="minorHAnsi" w:cstheme="minorHAnsi"/>
          <w:sz w:val="22"/>
        </w:rPr>
        <w:t>(płyty eternitowe faliste</w:t>
      </w:r>
      <w:r w:rsidR="00B63180" w:rsidRPr="00B63180">
        <w:rPr>
          <w:rFonts w:asciiTheme="minorHAnsi" w:hAnsiTheme="minorHAnsi" w:cstheme="minorHAnsi"/>
          <w:sz w:val="22"/>
        </w:rPr>
        <w:t xml:space="preserve"> i płaskie</w:t>
      </w:r>
      <w:r w:rsidR="008F4259" w:rsidRPr="00B63180">
        <w:rPr>
          <w:rFonts w:asciiTheme="minorHAnsi" w:hAnsiTheme="minorHAnsi" w:cstheme="minorHAnsi"/>
          <w:sz w:val="22"/>
        </w:rPr>
        <w:t xml:space="preserve">) </w:t>
      </w:r>
      <w:r w:rsidRPr="00B63180">
        <w:rPr>
          <w:rFonts w:asciiTheme="minorHAnsi" w:hAnsiTheme="minorHAnsi" w:cstheme="minorHAnsi"/>
          <w:sz w:val="22"/>
        </w:rPr>
        <w:t xml:space="preserve">złożonych na terenie posesji mieszkańców gminy Perlejewo wraz z ich transportem i unieszkodliwieniem na przystosowanym składowisku w </w:t>
      </w:r>
      <w:r w:rsidRPr="00BB1432">
        <w:rPr>
          <w:rFonts w:asciiTheme="minorHAnsi" w:hAnsiTheme="minorHAnsi" w:cstheme="minorHAnsi"/>
          <w:sz w:val="22"/>
        </w:rPr>
        <w:t xml:space="preserve">ilości </w:t>
      </w:r>
      <w:r w:rsidR="00B63180" w:rsidRPr="00BB1432">
        <w:rPr>
          <w:rFonts w:asciiTheme="minorHAnsi" w:hAnsiTheme="minorHAnsi" w:cstheme="minorHAnsi"/>
          <w:sz w:val="22"/>
        </w:rPr>
        <w:t>35</w:t>
      </w:r>
      <w:r w:rsidRPr="00BB1432">
        <w:rPr>
          <w:rFonts w:asciiTheme="minorHAnsi" w:hAnsiTheme="minorHAnsi" w:cstheme="minorHAnsi"/>
          <w:sz w:val="22"/>
        </w:rPr>
        <w:t xml:space="preserve"> Mg.</w:t>
      </w:r>
    </w:p>
    <w:p w14:paraId="1983F873" w14:textId="18DC3048" w:rsidR="00001B8D" w:rsidRPr="00BB1432" w:rsidRDefault="00001B8D">
      <w:pPr>
        <w:ind w:left="716" w:right="337"/>
        <w:rPr>
          <w:rFonts w:asciiTheme="minorHAnsi" w:hAnsiTheme="minorHAnsi" w:cstheme="minorHAnsi"/>
          <w:sz w:val="22"/>
        </w:rPr>
      </w:pPr>
    </w:p>
    <w:p w14:paraId="5641F25B" w14:textId="086F19AB" w:rsidR="00774EF7" w:rsidRPr="00BB1432" w:rsidRDefault="00774EF7" w:rsidP="00774EF7">
      <w:pPr>
        <w:ind w:left="716" w:right="337"/>
        <w:rPr>
          <w:rFonts w:asciiTheme="minorHAnsi" w:hAnsiTheme="minorHAnsi" w:cstheme="minorHAnsi"/>
          <w:bCs/>
          <w:sz w:val="22"/>
        </w:rPr>
      </w:pPr>
      <w:r w:rsidRPr="00BB1432">
        <w:rPr>
          <w:rFonts w:asciiTheme="minorHAnsi" w:hAnsiTheme="minorHAnsi" w:cstheme="minorHAnsi"/>
          <w:bCs/>
          <w:sz w:val="22"/>
        </w:rPr>
        <w:t xml:space="preserve">Zamawiający deklaruje realizację przedmiotu zamówienia w ogólnej ilości nie mniejszej niż </w:t>
      </w:r>
      <w:r w:rsidR="00B63180" w:rsidRPr="00BB1432">
        <w:rPr>
          <w:rFonts w:asciiTheme="minorHAnsi" w:hAnsiTheme="minorHAnsi" w:cstheme="minorHAnsi"/>
          <w:bCs/>
          <w:sz w:val="22"/>
        </w:rPr>
        <w:t>75</w:t>
      </w:r>
      <w:r w:rsidRPr="00BB1432">
        <w:rPr>
          <w:rFonts w:asciiTheme="minorHAnsi" w:hAnsiTheme="minorHAnsi" w:cstheme="minorHAnsi"/>
          <w:bCs/>
          <w:sz w:val="22"/>
        </w:rPr>
        <w:t>%.</w:t>
      </w:r>
    </w:p>
    <w:p w14:paraId="40D3CFEB" w14:textId="1C3EBEE0" w:rsidR="00774EF7" w:rsidRPr="00BB1432" w:rsidRDefault="00774EF7">
      <w:pPr>
        <w:ind w:left="716" w:right="337"/>
        <w:rPr>
          <w:rFonts w:asciiTheme="minorHAnsi" w:hAnsiTheme="minorHAnsi" w:cstheme="minorHAnsi"/>
          <w:sz w:val="22"/>
        </w:rPr>
      </w:pPr>
    </w:p>
    <w:p w14:paraId="65B2EBA7" w14:textId="77777777" w:rsidR="00285DE8" w:rsidRPr="00BB1432" w:rsidRDefault="00285DE8" w:rsidP="00285DE8">
      <w:pPr>
        <w:ind w:left="716" w:right="337"/>
        <w:rPr>
          <w:rFonts w:asciiTheme="minorHAnsi" w:hAnsiTheme="minorHAnsi" w:cstheme="minorHAnsi"/>
          <w:sz w:val="22"/>
        </w:rPr>
      </w:pPr>
      <w:r w:rsidRPr="00BB1432">
        <w:rPr>
          <w:rFonts w:asciiTheme="minorHAnsi" w:hAnsiTheme="minorHAnsi" w:cstheme="minorHAnsi"/>
          <w:sz w:val="22"/>
        </w:rPr>
        <w:t>Zamawiający zwraca uwagę, że w/w masa odpadów azbestowych została wyliczona na podstawie zaleconego przez Wojewódzki Fundusz Ochrony Środowiska i Gospodarki Wodnej w Białymstoku przelicznika, tj.: 1 m</w:t>
      </w:r>
      <w:r w:rsidRPr="00BB1432">
        <w:rPr>
          <w:rFonts w:asciiTheme="minorHAnsi" w:hAnsiTheme="minorHAnsi" w:cstheme="minorHAnsi"/>
          <w:sz w:val="22"/>
          <w:vertAlign w:val="superscript"/>
        </w:rPr>
        <w:t>2</w:t>
      </w:r>
      <w:r w:rsidRPr="00BB1432">
        <w:rPr>
          <w:rFonts w:asciiTheme="minorHAnsi" w:hAnsiTheme="minorHAnsi" w:cstheme="minorHAnsi"/>
          <w:sz w:val="22"/>
        </w:rPr>
        <w:t xml:space="preserve"> płyty azbestowo-cementowej waży średnio 0,015 Mg (15 kg). W związku z powyższym planowana do usunięcia masa wyrobów zawierających azbest może ulec zmianie, w takim przypadku Wykonawcy nie będą przysługiwać żadne roszczenia wobec Zamawiającego.</w:t>
      </w:r>
    </w:p>
    <w:p w14:paraId="56873666" w14:textId="471EE9CA" w:rsidR="00285DE8" w:rsidRPr="00BB1432" w:rsidRDefault="00285DE8">
      <w:pPr>
        <w:ind w:left="716" w:right="337"/>
        <w:rPr>
          <w:rFonts w:asciiTheme="minorHAnsi" w:hAnsiTheme="minorHAnsi" w:cstheme="minorHAnsi"/>
          <w:sz w:val="22"/>
        </w:rPr>
      </w:pPr>
    </w:p>
    <w:p w14:paraId="7304C8AE" w14:textId="6D42F599" w:rsidR="00285DE8" w:rsidRPr="00BB1432" w:rsidRDefault="00285DE8" w:rsidP="00285DE8">
      <w:pPr>
        <w:spacing w:after="200" w:line="240" w:lineRule="auto"/>
        <w:ind w:left="709" w:right="335" w:firstLine="0"/>
        <w:rPr>
          <w:rFonts w:asciiTheme="minorHAnsi" w:hAnsiTheme="minorHAnsi" w:cstheme="minorHAnsi"/>
          <w:sz w:val="22"/>
        </w:rPr>
      </w:pPr>
      <w:r w:rsidRPr="00BB1432">
        <w:rPr>
          <w:rFonts w:asciiTheme="minorHAnsi" w:hAnsiTheme="minorHAnsi" w:cstheme="minorHAnsi"/>
          <w:sz w:val="22"/>
        </w:rPr>
        <w:t>Wszystkie roboty Wykonawca zobowiązany jest wykonywać zgodnie z obowiązującymi przepisami, w tym:</w:t>
      </w:r>
    </w:p>
    <w:p w14:paraId="1993BD70" w14:textId="69B02996" w:rsidR="00285DE8" w:rsidRPr="00BB1432" w:rsidRDefault="00285DE8" w:rsidP="00285DE8">
      <w:pPr>
        <w:numPr>
          <w:ilvl w:val="0"/>
          <w:numId w:val="27"/>
        </w:numPr>
        <w:spacing w:after="200" w:line="240" w:lineRule="auto"/>
        <w:ind w:left="993" w:right="335"/>
        <w:rPr>
          <w:rFonts w:asciiTheme="minorHAnsi" w:hAnsiTheme="minorHAnsi" w:cstheme="minorHAnsi"/>
          <w:sz w:val="22"/>
        </w:rPr>
      </w:pPr>
      <w:r w:rsidRPr="00BB1432">
        <w:rPr>
          <w:rFonts w:asciiTheme="minorHAnsi" w:hAnsiTheme="minorHAnsi" w:cstheme="minorHAnsi"/>
          <w:sz w:val="22"/>
        </w:rPr>
        <w:t>ustawą z dnia 14 grudnia 2012 r. o odpadach (</w:t>
      </w:r>
      <w:bookmarkStart w:id="0" w:name="_Hlk77859695"/>
      <w:r w:rsidRPr="00BB1432">
        <w:rPr>
          <w:rFonts w:asciiTheme="minorHAnsi" w:hAnsiTheme="minorHAnsi" w:cstheme="minorHAnsi"/>
          <w:sz w:val="22"/>
        </w:rPr>
        <w:t xml:space="preserve">Dz. U. z 2021 r. poz. 779 z </w:t>
      </w:r>
      <w:proofErr w:type="spellStart"/>
      <w:r w:rsidRPr="00BB1432">
        <w:rPr>
          <w:rFonts w:asciiTheme="minorHAnsi" w:hAnsiTheme="minorHAnsi" w:cstheme="minorHAnsi"/>
          <w:sz w:val="22"/>
        </w:rPr>
        <w:t>późn</w:t>
      </w:r>
      <w:proofErr w:type="spellEnd"/>
      <w:r w:rsidRPr="00BB1432">
        <w:rPr>
          <w:rFonts w:asciiTheme="minorHAnsi" w:hAnsiTheme="minorHAnsi" w:cstheme="minorHAnsi"/>
          <w:sz w:val="22"/>
        </w:rPr>
        <w:t>. zm.</w:t>
      </w:r>
      <w:bookmarkEnd w:id="0"/>
      <w:r w:rsidRPr="00BB1432">
        <w:rPr>
          <w:rFonts w:asciiTheme="minorHAnsi" w:hAnsiTheme="minorHAnsi" w:cstheme="minorHAnsi"/>
          <w:sz w:val="22"/>
        </w:rPr>
        <w:t>),</w:t>
      </w:r>
    </w:p>
    <w:p w14:paraId="53D73FD6" w14:textId="77777777" w:rsidR="00285DE8" w:rsidRPr="00BB1432" w:rsidRDefault="00285DE8" w:rsidP="00285DE8">
      <w:pPr>
        <w:numPr>
          <w:ilvl w:val="0"/>
          <w:numId w:val="27"/>
        </w:numPr>
        <w:spacing w:after="200" w:line="240" w:lineRule="auto"/>
        <w:ind w:left="993" w:right="335"/>
        <w:rPr>
          <w:rFonts w:asciiTheme="minorHAnsi" w:hAnsiTheme="minorHAnsi" w:cstheme="minorHAnsi"/>
          <w:sz w:val="22"/>
        </w:rPr>
      </w:pPr>
      <w:r w:rsidRPr="00BB1432">
        <w:rPr>
          <w:rFonts w:asciiTheme="minorHAnsi" w:hAnsiTheme="minorHAnsi" w:cstheme="minorHAnsi"/>
          <w:sz w:val="22"/>
        </w:rPr>
        <w:t xml:space="preserve">ustawą z dnia 27 kwietnia 2001 r. Prawo ochrony środowiska (Dz. U. z 2020 r. poz. 1219 z </w:t>
      </w:r>
      <w:proofErr w:type="spellStart"/>
      <w:r w:rsidRPr="00BB1432">
        <w:rPr>
          <w:rFonts w:asciiTheme="minorHAnsi" w:hAnsiTheme="minorHAnsi" w:cstheme="minorHAnsi"/>
          <w:sz w:val="22"/>
        </w:rPr>
        <w:t>późn</w:t>
      </w:r>
      <w:proofErr w:type="spellEnd"/>
      <w:r w:rsidRPr="00BB1432">
        <w:rPr>
          <w:rFonts w:asciiTheme="minorHAnsi" w:hAnsiTheme="minorHAnsi" w:cstheme="minorHAnsi"/>
          <w:sz w:val="22"/>
        </w:rPr>
        <w:t>. zm.),</w:t>
      </w:r>
    </w:p>
    <w:p w14:paraId="03B8DFE5" w14:textId="77777777" w:rsidR="00285DE8" w:rsidRPr="00BB1432" w:rsidRDefault="00285DE8" w:rsidP="00285DE8">
      <w:pPr>
        <w:numPr>
          <w:ilvl w:val="0"/>
          <w:numId w:val="27"/>
        </w:numPr>
        <w:spacing w:after="200" w:line="240" w:lineRule="auto"/>
        <w:ind w:left="993" w:right="335"/>
        <w:rPr>
          <w:rFonts w:asciiTheme="minorHAnsi" w:hAnsiTheme="minorHAnsi" w:cstheme="minorHAnsi"/>
          <w:sz w:val="22"/>
        </w:rPr>
      </w:pPr>
      <w:r w:rsidRPr="00BB1432">
        <w:rPr>
          <w:rFonts w:asciiTheme="minorHAnsi" w:hAnsiTheme="minorHAnsi" w:cstheme="minorHAnsi"/>
          <w:sz w:val="22"/>
        </w:rPr>
        <w:t xml:space="preserve">ustawą z dnia 19 czerwca 1997 r. o zakazie stosowania wyrobów zawierających azbest (Dz.U. z 2020 r., poz. 1680 z </w:t>
      </w:r>
      <w:proofErr w:type="spellStart"/>
      <w:r w:rsidRPr="00BB1432">
        <w:rPr>
          <w:rFonts w:asciiTheme="minorHAnsi" w:hAnsiTheme="minorHAnsi" w:cstheme="minorHAnsi"/>
          <w:sz w:val="22"/>
        </w:rPr>
        <w:t>późn</w:t>
      </w:r>
      <w:proofErr w:type="spellEnd"/>
      <w:r w:rsidRPr="00BB1432">
        <w:rPr>
          <w:rFonts w:asciiTheme="minorHAnsi" w:hAnsiTheme="minorHAnsi" w:cstheme="minorHAnsi"/>
          <w:sz w:val="22"/>
        </w:rPr>
        <w:t>. zm.),</w:t>
      </w:r>
    </w:p>
    <w:p w14:paraId="6671FDED" w14:textId="77777777" w:rsidR="00285DE8" w:rsidRPr="00BB1432" w:rsidRDefault="00285DE8" w:rsidP="00285DE8">
      <w:pPr>
        <w:numPr>
          <w:ilvl w:val="0"/>
          <w:numId w:val="27"/>
        </w:numPr>
        <w:spacing w:after="200" w:line="240" w:lineRule="auto"/>
        <w:ind w:left="993" w:right="335"/>
        <w:rPr>
          <w:rFonts w:asciiTheme="minorHAnsi" w:hAnsiTheme="minorHAnsi" w:cstheme="minorHAnsi"/>
          <w:sz w:val="22"/>
        </w:rPr>
      </w:pPr>
      <w:r w:rsidRPr="00BB1432">
        <w:rPr>
          <w:rFonts w:asciiTheme="minorHAnsi" w:hAnsiTheme="minorHAnsi" w:cstheme="minorHAnsi"/>
          <w:sz w:val="22"/>
        </w:rPr>
        <w:t xml:space="preserve">ustawą z dnia 19 sierpnia 2011 r. o przewozie towarów niebezpiecznych </w:t>
      </w:r>
      <w:bookmarkStart w:id="1" w:name="_Hlk77585205"/>
      <w:r w:rsidRPr="00BB1432">
        <w:rPr>
          <w:rFonts w:asciiTheme="minorHAnsi" w:hAnsiTheme="minorHAnsi" w:cstheme="minorHAnsi"/>
          <w:sz w:val="22"/>
        </w:rPr>
        <w:t>(Dz.U. z 2021 r. poz. 756),</w:t>
      </w:r>
    </w:p>
    <w:bookmarkEnd w:id="1"/>
    <w:p w14:paraId="3E274D9B" w14:textId="77777777" w:rsidR="00285DE8" w:rsidRPr="00BB1432" w:rsidRDefault="00285DE8" w:rsidP="00285DE8">
      <w:pPr>
        <w:numPr>
          <w:ilvl w:val="0"/>
          <w:numId w:val="27"/>
        </w:numPr>
        <w:spacing w:after="200" w:line="240" w:lineRule="auto"/>
        <w:ind w:left="993" w:right="335"/>
        <w:rPr>
          <w:rFonts w:asciiTheme="minorHAnsi" w:hAnsiTheme="minorHAnsi" w:cstheme="minorHAnsi"/>
          <w:sz w:val="22"/>
        </w:rPr>
      </w:pPr>
      <w:r w:rsidRPr="00BB1432">
        <w:rPr>
          <w:rFonts w:asciiTheme="minorHAnsi" w:hAnsiTheme="minorHAnsi" w:cstheme="minorHAnsi"/>
          <w:sz w:val="22"/>
        </w:rPr>
        <w:t>rozporządzeniem Ministra Gospodarki i Pracy z dnia 14 października 2005 r. w sprawie zasad bezpieczeństwa i higieny pracy przy zabezpieczaniu i usuwaniu wyrobów zawierających azbest oraz programu szkolenia w zakresie bezpiecznego użytkowania takich wyrobów (Dz. U. z 2005r. Nr 216, poz. 1824),</w:t>
      </w:r>
    </w:p>
    <w:p w14:paraId="04D90B5A" w14:textId="77777777" w:rsidR="00285DE8" w:rsidRPr="00BB1432" w:rsidRDefault="00285DE8" w:rsidP="00285DE8">
      <w:pPr>
        <w:numPr>
          <w:ilvl w:val="0"/>
          <w:numId w:val="27"/>
        </w:numPr>
        <w:spacing w:after="200" w:line="240" w:lineRule="auto"/>
        <w:ind w:left="993" w:right="335"/>
        <w:rPr>
          <w:rFonts w:asciiTheme="minorHAnsi" w:hAnsiTheme="minorHAnsi" w:cstheme="minorHAnsi"/>
          <w:sz w:val="22"/>
        </w:rPr>
      </w:pPr>
      <w:r w:rsidRPr="00BB1432">
        <w:rPr>
          <w:rFonts w:asciiTheme="minorHAnsi" w:hAnsiTheme="minorHAnsi" w:cstheme="minorHAnsi"/>
          <w:sz w:val="22"/>
        </w:rPr>
        <w:t xml:space="preserve">rozporządzeniem Ministerstwa Gospodarki, Pracy i Polityki Społecznej z dnia </w:t>
      </w:r>
      <w:r w:rsidRPr="00BB1432">
        <w:rPr>
          <w:rFonts w:asciiTheme="minorHAnsi" w:hAnsiTheme="minorHAnsi" w:cstheme="minorHAnsi"/>
          <w:sz w:val="22"/>
        </w:rPr>
        <w:br/>
        <w:t xml:space="preserve">2 kwietnia 2004 r. w sprawie sposobów i warunków bezpiecznego użytkowania </w:t>
      </w:r>
      <w:r w:rsidRPr="00BB1432">
        <w:rPr>
          <w:rFonts w:asciiTheme="minorHAnsi" w:hAnsiTheme="minorHAnsi" w:cstheme="minorHAnsi"/>
          <w:sz w:val="22"/>
        </w:rPr>
        <w:br/>
        <w:t xml:space="preserve">i usuwania wyrobów zawierających azbest (Dz. U. z 2004r. Nr 71, poz. 649 z </w:t>
      </w:r>
      <w:proofErr w:type="spellStart"/>
      <w:r w:rsidRPr="00BB1432">
        <w:rPr>
          <w:rFonts w:asciiTheme="minorHAnsi" w:hAnsiTheme="minorHAnsi" w:cstheme="minorHAnsi"/>
          <w:sz w:val="22"/>
        </w:rPr>
        <w:t>póź</w:t>
      </w:r>
      <w:proofErr w:type="spellEnd"/>
      <w:r w:rsidRPr="00BB1432">
        <w:rPr>
          <w:rFonts w:asciiTheme="minorHAnsi" w:hAnsiTheme="minorHAnsi" w:cstheme="minorHAnsi"/>
          <w:sz w:val="22"/>
        </w:rPr>
        <w:t>. zm.),</w:t>
      </w:r>
    </w:p>
    <w:p w14:paraId="15953F95" w14:textId="603B1E1F" w:rsidR="00285DE8" w:rsidRPr="00BB1432" w:rsidRDefault="00285DE8" w:rsidP="00285DE8">
      <w:pPr>
        <w:numPr>
          <w:ilvl w:val="0"/>
          <w:numId w:val="27"/>
        </w:numPr>
        <w:spacing w:after="200" w:line="240" w:lineRule="auto"/>
        <w:ind w:left="993" w:right="335"/>
        <w:rPr>
          <w:rFonts w:asciiTheme="minorHAnsi" w:hAnsiTheme="minorHAnsi" w:cstheme="minorHAnsi"/>
          <w:sz w:val="22"/>
        </w:rPr>
      </w:pPr>
      <w:r w:rsidRPr="00BB1432">
        <w:rPr>
          <w:rFonts w:asciiTheme="minorHAnsi" w:hAnsiTheme="minorHAnsi" w:cstheme="minorHAnsi"/>
          <w:sz w:val="22"/>
        </w:rPr>
        <w:t xml:space="preserve">rozporządzeniem Ministra Gospodarki z dnia 13 grudnia 2010 r. w sprawie wymagań w zakresie wykorzystania wyrobów zawierających azbest i oczyszczania instalacji lub urządzeń, w których był lub są wykorzystywane wyroby zawierające azbest (Dz. U. </w:t>
      </w:r>
      <w:r w:rsidRPr="00BB1432">
        <w:rPr>
          <w:rFonts w:asciiTheme="minorHAnsi" w:hAnsiTheme="minorHAnsi" w:cstheme="minorHAnsi"/>
          <w:sz w:val="22"/>
        </w:rPr>
        <w:br/>
        <w:t>z 2011 r. Nr 8, poz. 31),</w:t>
      </w:r>
    </w:p>
    <w:p w14:paraId="5B2E33C4" w14:textId="43907FCF" w:rsidR="00153B75" w:rsidRDefault="001875D6">
      <w:pPr>
        <w:ind w:left="716" w:right="337"/>
        <w:rPr>
          <w:rFonts w:asciiTheme="minorHAnsi" w:hAnsiTheme="minorHAnsi" w:cstheme="minorHAnsi"/>
          <w:sz w:val="22"/>
        </w:rPr>
      </w:pPr>
      <w:r w:rsidRPr="00EE37FF">
        <w:rPr>
          <w:rFonts w:asciiTheme="minorHAnsi" w:hAnsiTheme="minorHAnsi" w:cstheme="minorHAnsi"/>
          <w:sz w:val="22"/>
        </w:rPr>
        <w:lastRenderedPageBreak/>
        <w:t xml:space="preserve">Nie dokonano podziału zamówienia na części z powodu: </w:t>
      </w:r>
      <w:r w:rsidR="00236601">
        <w:rPr>
          <w:rFonts w:asciiTheme="minorHAnsi" w:hAnsiTheme="minorHAnsi" w:cstheme="minorHAnsi"/>
          <w:sz w:val="22"/>
        </w:rPr>
        <w:t>M</w:t>
      </w:r>
      <w:r w:rsidR="00BA398D">
        <w:rPr>
          <w:rFonts w:asciiTheme="minorHAnsi" w:hAnsiTheme="minorHAnsi" w:cstheme="minorHAnsi"/>
          <w:sz w:val="22"/>
        </w:rPr>
        <w:t>ając</w:t>
      </w:r>
      <w:r w:rsidR="00236601">
        <w:rPr>
          <w:rFonts w:asciiTheme="minorHAnsi" w:hAnsiTheme="minorHAnsi" w:cstheme="minorHAnsi"/>
          <w:sz w:val="22"/>
        </w:rPr>
        <w:t xml:space="preserve"> na uwadze</w:t>
      </w:r>
      <w:r w:rsidR="00BA398D">
        <w:rPr>
          <w:rFonts w:asciiTheme="minorHAnsi" w:hAnsiTheme="minorHAnsi" w:cstheme="minorHAnsi"/>
          <w:sz w:val="22"/>
        </w:rPr>
        <w:t xml:space="preserve"> wartość zamówienia oraz stopień skomplikowania robót, należy stwierdzić, że niniejsze zamówienie jest zam</w:t>
      </w:r>
      <w:r w:rsidRPr="00EE37FF">
        <w:rPr>
          <w:rFonts w:asciiTheme="minorHAnsi" w:hAnsiTheme="minorHAnsi" w:cstheme="minorHAnsi"/>
          <w:sz w:val="22"/>
        </w:rPr>
        <w:t>ówieniem dostępnym dla małych i średnich przedsiębiorców.</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6F3B3D32" w14:textId="1AD22D77" w:rsidR="00153B75" w:rsidRPr="008D0FDA" w:rsidRDefault="00EB7BCD" w:rsidP="00F304BA">
      <w:pPr>
        <w:ind w:left="718" w:right="337"/>
        <w:rPr>
          <w:rFonts w:asciiTheme="minorHAnsi" w:hAnsiTheme="minorHAnsi" w:cstheme="minorHAnsi"/>
          <w:bCs/>
          <w:sz w:val="22"/>
        </w:rPr>
      </w:pPr>
      <w:r w:rsidRPr="00EB7BCD">
        <w:rPr>
          <w:rFonts w:asciiTheme="minorHAnsi" w:hAnsiTheme="minorHAnsi" w:cstheme="minorHAnsi"/>
          <w:bCs/>
          <w:sz w:val="22"/>
        </w:rPr>
        <w:t>90650000-8</w:t>
      </w:r>
      <w:r w:rsidR="00360846" w:rsidRPr="00360846">
        <w:rPr>
          <w:rFonts w:asciiTheme="minorHAnsi" w:hAnsiTheme="minorHAnsi" w:cstheme="minorHAnsi"/>
          <w:bCs/>
          <w:sz w:val="22"/>
        </w:rPr>
        <w:t xml:space="preserve"> </w:t>
      </w:r>
      <w:r w:rsidRPr="00EB7BCD">
        <w:rPr>
          <w:rFonts w:asciiTheme="minorHAnsi" w:hAnsiTheme="minorHAnsi" w:cstheme="minorHAnsi"/>
          <w:bCs/>
          <w:sz w:val="22"/>
        </w:rPr>
        <w:t>Usługi usuwania azbestu</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6A010674" w14:textId="54E260D9" w:rsidR="007F7033" w:rsidRDefault="00ED15BC" w:rsidP="00F304BA">
      <w:pPr>
        <w:spacing w:after="17" w:line="259" w:lineRule="auto"/>
        <w:ind w:left="708" w:right="0" w:firstLine="0"/>
        <w:jc w:val="left"/>
        <w:rPr>
          <w:rFonts w:asciiTheme="minorHAnsi" w:hAnsiTheme="minorHAnsi" w:cstheme="minorHAnsi"/>
          <w:sz w:val="22"/>
        </w:rPr>
      </w:pPr>
      <w:r>
        <w:rPr>
          <w:rFonts w:asciiTheme="minorHAnsi" w:hAnsiTheme="minorHAnsi" w:cstheme="minorHAnsi"/>
          <w:sz w:val="22"/>
        </w:rPr>
        <w:t>-----------------------------------</w:t>
      </w:r>
    </w:p>
    <w:p w14:paraId="5E3419DF" w14:textId="77777777" w:rsidR="00946047" w:rsidRDefault="00946047" w:rsidP="008D0FDA">
      <w:pPr>
        <w:spacing w:after="17" w:line="259" w:lineRule="auto"/>
        <w:ind w:left="708" w:right="0" w:firstLine="0"/>
        <w:jc w:val="left"/>
        <w:rPr>
          <w:rFonts w:asciiTheme="minorHAnsi" w:hAnsiTheme="minorHAnsi" w:cstheme="minorHAnsi"/>
          <w:sz w:val="22"/>
        </w:rPr>
      </w:pPr>
    </w:p>
    <w:p w14:paraId="108D55BE" w14:textId="77777777"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753B9C2F" w:rsidR="00946047" w:rsidRPr="00946047" w:rsidRDefault="00747990" w:rsidP="00946047">
      <w:pPr>
        <w:numPr>
          <w:ilvl w:val="1"/>
          <w:numId w:val="1"/>
        </w:numPr>
        <w:ind w:right="337" w:hanging="863"/>
        <w:rPr>
          <w:rFonts w:asciiTheme="minorHAnsi" w:hAnsiTheme="minorHAnsi" w:cstheme="minorHAnsi"/>
          <w:sz w:val="22"/>
        </w:rPr>
      </w:pPr>
      <w:r>
        <w:rPr>
          <w:rFonts w:asciiTheme="minorHAnsi" w:hAnsiTheme="minorHAnsi" w:cstheme="minorHAnsi"/>
          <w:sz w:val="22"/>
        </w:rPr>
        <w:t>Pozostałe wymogi dotyczące realizacji przedmiotu zamówienia zostały określone</w:t>
      </w:r>
      <w:r w:rsidR="00946047" w:rsidRPr="00946047">
        <w:rPr>
          <w:rFonts w:asciiTheme="minorHAnsi" w:hAnsiTheme="minorHAnsi" w:cstheme="minorHAnsi"/>
          <w:sz w:val="22"/>
        </w:rPr>
        <w:t xml:space="preserve"> </w:t>
      </w:r>
      <w:r>
        <w:rPr>
          <w:rFonts w:asciiTheme="minorHAnsi" w:hAnsiTheme="minorHAnsi" w:cstheme="minorHAnsi"/>
          <w:sz w:val="22"/>
        </w:rPr>
        <w:t xml:space="preserve">       </w:t>
      </w:r>
      <w:r w:rsidR="00946047" w:rsidRPr="00946047">
        <w:rPr>
          <w:rFonts w:asciiTheme="minorHAnsi" w:hAnsiTheme="minorHAnsi" w:cstheme="minorHAnsi"/>
          <w:sz w:val="22"/>
        </w:rPr>
        <w:t>w projektowanych postanowieniach umowy w sprawie zamówienia publicznego, które zostaną wprowadzone do treści umowy</w:t>
      </w:r>
      <w:r w:rsidR="00D65ECC">
        <w:rPr>
          <w:rFonts w:asciiTheme="minorHAnsi" w:hAnsiTheme="minorHAnsi" w:cstheme="minorHAnsi"/>
          <w:sz w:val="22"/>
        </w:rPr>
        <w:t>,</w:t>
      </w:r>
      <w:r w:rsidR="00946047" w:rsidRPr="00946047">
        <w:rPr>
          <w:rFonts w:asciiTheme="minorHAnsi" w:hAnsiTheme="minorHAnsi" w:cstheme="minorHAnsi"/>
          <w:sz w:val="22"/>
        </w:rPr>
        <w:t xml:space="preserve"> stanowiących </w:t>
      </w:r>
      <w:r w:rsidR="00946047" w:rsidRPr="00946047">
        <w:rPr>
          <w:rFonts w:asciiTheme="minorHAnsi" w:hAnsiTheme="minorHAnsi" w:cstheme="minorHAnsi"/>
          <w:b/>
          <w:bCs/>
          <w:sz w:val="22"/>
        </w:rPr>
        <w:t xml:space="preserve">Załącznik nr </w:t>
      </w:r>
      <w:r>
        <w:rPr>
          <w:rFonts w:asciiTheme="minorHAnsi" w:hAnsiTheme="minorHAnsi" w:cstheme="minorHAnsi"/>
          <w:b/>
          <w:bCs/>
          <w:sz w:val="22"/>
        </w:rPr>
        <w:t>1</w:t>
      </w:r>
      <w:r w:rsidR="00946047" w:rsidRPr="00946047">
        <w:rPr>
          <w:rFonts w:asciiTheme="minorHAnsi" w:hAnsiTheme="minorHAnsi" w:cstheme="minorHAnsi"/>
          <w:b/>
          <w:bCs/>
          <w:sz w:val="22"/>
        </w:rPr>
        <w:t xml:space="preserve"> do SWZ</w:t>
      </w:r>
      <w:r w:rsidR="00946047" w:rsidRPr="00946047">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w:t>
      </w:r>
      <w:r w:rsidRPr="00A05C47">
        <w:rPr>
          <w:rFonts w:asciiTheme="minorHAnsi" w:hAnsiTheme="minorHAnsi" w:cstheme="minorHAnsi"/>
          <w:sz w:val="22"/>
        </w:rPr>
        <w:lastRenderedPageBreak/>
        <w:t>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540F2C48" w14:textId="776E2F6D" w:rsidR="00D65ECC" w:rsidRPr="00D65ECC" w:rsidRDefault="004418B6" w:rsidP="00D65ECC">
      <w:pPr>
        <w:numPr>
          <w:ilvl w:val="1"/>
          <w:numId w:val="1"/>
        </w:numPr>
        <w:ind w:right="337" w:hanging="852"/>
        <w:rPr>
          <w:rFonts w:asciiTheme="minorHAnsi" w:hAnsiTheme="minorHAnsi" w:cstheme="minorHAnsi"/>
          <w:color w:val="auto"/>
          <w:sz w:val="22"/>
        </w:rPr>
      </w:pPr>
      <w:r w:rsidRPr="004418B6">
        <w:rPr>
          <w:rFonts w:asciiTheme="minorHAnsi" w:hAnsiTheme="minorHAnsi" w:cstheme="minorHAnsi"/>
          <w:color w:val="auto"/>
          <w:sz w:val="22"/>
        </w:rPr>
        <w:t xml:space="preserve">Stosownie do treści art. </w:t>
      </w:r>
      <w:r>
        <w:rPr>
          <w:rFonts w:asciiTheme="minorHAnsi" w:hAnsiTheme="minorHAnsi" w:cstheme="minorHAnsi"/>
          <w:color w:val="auto"/>
          <w:sz w:val="22"/>
        </w:rPr>
        <w:t>95</w:t>
      </w:r>
      <w:r w:rsidRPr="004418B6">
        <w:rPr>
          <w:rFonts w:asciiTheme="minorHAnsi" w:hAnsiTheme="minorHAnsi" w:cstheme="minorHAnsi"/>
          <w:color w:val="auto"/>
          <w:sz w:val="22"/>
        </w:rPr>
        <w:t xml:space="preserve"> ustawy Zamawiający wymaga zatrudnienia na podstawie umowy o pracę przez Wykonawcę lub Podwykonawcę w rozumieniu przepisów art. 22 ust.1 ustawy  z dnia 26 czerwca 1974 r. – Kodeks Pracy (</w:t>
      </w:r>
      <w:proofErr w:type="spellStart"/>
      <w:r w:rsidRPr="004418B6">
        <w:rPr>
          <w:rFonts w:asciiTheme="minorHAnsi" w:hAnsiTheme="minorHAnsi" w:cstheme="minorHAnsi"/>
          <w:color w:val="auto"/>
          <w:sz w:val="22"/>
        </w:rPr>
        <w:t>t.j</w:t>
      </w:r>
      <w:proofErr w:type="spellEnd"/>
      <w:r w:rsidRPr="004418B6">
        <w:rPr>
          <w:rFonts w:asciiTheme="minorHAnsi" w:hAnsiTheme="minorHAnsi" w:cstheme="minorHAnsi"/>
          <w:color w:val="auto"/>
          <w:sz w:val="22"/>
        </w:rPr>
        <w:t>. Dz.U. z 20</w:t>
      </w:r>
      <w:r>
        <w:rPr>
          <w:rFonts w:asciiTheme="minorHAnsi" w:hAnsiTheme="minorHAnsi" w:cstheme="minorHAnsi"/>
          <w:color w:val="auto"/>
          <w:sz w:val="22"/>
        </w:rPr>
        <w:t>20</w:t>
      </w:r>
      <w:r w:rsidRPr="004418B6">
        <w:rPr>
          <w:rFonts w:asciiTheme="minorHAnsi" w:hAnsiTheme="minorHAnsi" w:cstheme="minorHAnsi"/>
          <w:color w:val="auto"/>
          <w:sz w:val="22"/>
        </w:rPr>
        <w:t xml:space="preserve"> r., poz. </w:t>
      </w:r>
      <w:r>
        <w:rPr>
          <w:rFonts w:asciiTheme="minorHAnsi" w:hAnsiTheme="minorHAnsi" w:cstheme="minorHAnsi"/>
          <w:color w:val="auto"/>
          <w:sz w:val="22"/>
        </w:rPr>
        <w:t>1320</w:t>
      </w:r>
      <w:r w:rsidRPr="004418B6">
        <w:rPr>
          <w:rFonts w:asciiTheme="minorHAnsi" w:hAnsiTheme="minorHAnsi" w:cstheme="minorHAnsi"/>
          <w:color w:val="auto"/>
          <w:sz w:val="22"/>
        </w:rPr>
        <w:t xml:space="preserve"> z późń.zm.), osób wykonujących niezbędne czynności dla realizacji niniejszego przedmiotu zamówienia, które wskazano w pkt </w:t>
      </w:r>
      <w:r w:rsidR="004A26D4">
        <w:rPr>
          <w:rFonts w:asciiTheme="minorHAnsi" w:hAnsiTheme="minorHAnsi" w:cstheme="minorHAnsi"/>
          <w:color w:val="auto"/>
          <w:sz w:val="22"/>
        </w:rPr>
        <w:t>6.1.</w:t>
      </w:r>
      <w:r w:rsidRPr="004418B6">
        <w:rPr>
          <w:rFonts w:asciiTheme="minorHAnsi" w:hAnsiTheme="minorHAnsi" w:cstheme="minorHAnsi"/>
          <w:color w:val="auto"/>
          <w:sz w:val="22"/>
        </w:rPr>
        <w:t xml:space="preserve"> SWZ oraz </w:t>
      </w:r>
      <w:r w:rsidRPr="004418B6">
        <w:rPr>
          <w:rFonts w:asciiTheme="minorHAnsi" w:hAnsiTheme="minorHAnsi" w:cstheme="minorHAnsi"/>
          <w:b/>
          <w:color w:val="auto"/>
          <w:sz w:val="22"/>
        </w:rPr>
        <w:t>Załączni</w:t>
      </w:r>
      <w:r w:rsidR="00C63508">
        <w:rPr>
          <w:rFonts w:asciiTheme="minorHAnsi" w:hAnsiTheme="minorHAnsi" w:cstheme="minorHAnsi"/>
          <w:b/>
          <w:color w:val="auto"/>
          <w:sz w:val="22"/>
        </w:rPr>
        <w:t>ku</w:t>
      </w:r>
      <w:r w:rsidRPr="004418B6">
        <w:rPr>
          <w:rFonts w:asciiTheme="minorHAnsi" w:hAnsiTheme="minorHAnsi" w:cstheme="minorHAnsi"/>
          <w:b/>
          <w:color w:val="auto"/>
          <w:sz w:val="22"/>
        </w:rPr>
        <w:t xml:space="preserve"> nr 1 do SWZ</w:t>
      </w:r>
      <w:r w:rsidRPr="004418B6">
        <w:rPr>
          <w:rFonts w:asciiTheme="minorHAnsi" w:hAnsiTheme="minorHAnsi" w:cstheme="minorHAnsi"/>
          <w:color w:val="auto"/>
          <w:sz w:val="22"/>
        </w:rPr>
        <w:t xml:space="preserve"> </w:t>
      </w:r>
      <w:r w:rsidR="00D65ECC" w:rsidRPr="00D65ECC">
        <w:rPr>
          <w:rFonts w:asciiTheme="minorHAnsi" w:hAnsiTheme="minorHAnsi" w:cstheme="minorHAnsi"/>
          <w:color w:val="auto"/>
          <w:sz w:val="22"/>
        </w:rPr>
        <w:t xml:space="preserve">w szczególności: </w:t>
      </w:r>
      <w:r w:rsidR="00D65ECC" w:rsidRPr="00D65ECC">
        <w:rPr>
          <w:rFonts w:asciiTheme="minorHAnsi" w:hAnsiTheme="minorHAnsi" w:cstheme="minorHAnsi"/>
          <w:iCs/>
          <w:color w:val="auto"/>
          <w:sz w:val="22"/>
        </w:rPr>
        <w:t>załadunek, transport i rozładunek odpadów</w:t>
      </w:r>
      <w:r w:rsidR="00D65ECC" w:rsidRPr="00D65ECC">
        <w:rPr>
          <w:rFonts w:asciiTheme="minorHAnsi" w:hAnsiTheme="minorHAnsi" w:cstheme="minorHAnsi"/>
          <w:color w:val="auto"/>
          <w:sz w:val="22"/>
        </w:rPr>
        <w:t>, za wyjątkiem osób prowadzących działalność gospodarczą (samozatrudnienie). Pozostałe wymogi wynikające z art. 95 ustawy zostały zamieszczone w</w:t>
      </w:r>
      <w:r w:rsidR="00D65ECC" w:rsidRPr="00D65ECC">
        <w:rPr>
          <w:rFonts w:asciiTheme="minorHAnsi" w:hAnsiTheme="minorHAnsi" w:cstheme="minorHAnsi"/>
          <w:i/>
          <w:color w:val="auto"/>
          <w:sz w:val="22"/>
        </w:rPr>
        <w:t xml:space="preserve"> </w:t>
      </w:r>
      <w:r w:rsidR="00D65ECC" w:rsidRPr="00D65ECC">
        <w:rPr>
          <w:rFonts w:asciiTheme="minorHAnsi" w:hAnsiTheme="minorHAnsi" w:cstheme="minorHAnsi"/>
          <w:color w:val="auto"/>
          <w:sz w:val="22"/>
        </w:rPr>
        <w:t>projektowanych</w:t>
      </w:r>
      <w:r w:rsidR="00D65ECC">
        <w:rPr>
          <w:rFonts w:asciiTheme="minorHAnsi" w:hAnsiTheme="minorHAnsi" w:cstheme="minorHAnsi"/>
          <w:color w:val="auto"/>
          <w:sz w:val="22"/>
        </w:rPr>
        <w:t xml:space="preserve"> </w:t>
      </w:r>
      <w:r w:rsidR="00D65ECC" w:rsidRPr="00D65ECC">
        <w:rPr>
          <w:rFonts w:asciiTheme="minorHAnsi" w:hAnsiTheme="minorHAnsi" w:cstheme="minorHAnsi"/>
          <w:color w:val="auto"/>
          <w:sz w:val="22"/>
        </w:rPr>
        <w:t xml:space="preserve">postanowieniach umowy w sprawie zamówienia publicznego, które stanowią </w:t>
      </w:r>
      <w:r w:rsidR="00D65ECC" w:rsidRPr="00D65ECC">
        <w:rPr>
          <w:rFonts w:asciiTheme="minorHAnsi" w:hAnsiTheme="minorHAnsi" w:cstheme="minorHAnsi"/>
          <w:b/>
          <w:color w:val="auto"/>
          <w:sz w:val="22"/>
        </w:rPr>
        <w:t>Załącznik nr 1 do SWZ</w:t>
      </w:r>
      <w:r w:rsidR="00D65ECC" w:rsidRPr="00D65ECC">
        <w:rPr>
          <w:rFonts w:asciiTheme="minorHAnsi" w:hAnsiTheme="minorHAnsi" w:cstheme="minorHAnsi"/>
          <w:color w:val="auto"/>
          <w:sz w:val="22"/>
        </w:rPr>
        <w:t xml:space="preserve">.  </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78BF7FAA"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nie przewiduje możliwości udzielenia dotychczasowemu wykonawcy </w:t>
      </w:r>
      <w:r w:rsidR="00D65ECC">
        <w:rPr>
          <w:rFonts w:asciiTheme="minorHAnsi" w:hAnsiTheme="minorHAnsi" w:cstheme="minorHAnsi"/>
          <w:sz w:val="22"/>
        </w:rPr>
        <w:t>usług</w:t>
      </w:r>
      <w:r w:rsidRPr="00FB0875">
        <w:rPr>
          <w:rFonts w:asciiTheme="minorHAnsi" w:hAnsiTheme="minorHAnsi" w:cstheme="minorHAnsi"/>
          <w:sz w:val="22"/>
        </w:rPr>
        <w:t xml:space="preserve"> zamówień, o których mowa w art. 214 ust. 1 pkt 7 ustawy, polegających na powtórzeniu podobnych </w:t>
      </w:r>
      <w:r w:rsidR="00D65ECC">
        <w:rPr>
          <w:rFonts w:asciiTheme="minorHAnsi" w:hAnsiTheme="minorHAnsi" w:cstheme="minorHAnsi"/>
          <w:sz w:val="22"/>
        </w:rPr>
        <w:t>usług</w:t>
      </w:r>
      <w:r w:rsidRPr="00FB0875">
        <w:rPr>
          <w:rFonts w:asciiTheme="minorHAnsi" w:hAnsiTheme="minorHAnsi" w:cstheme="minorHAnsi"/>
          <w:sz w:val="22"/>
        </w:rPr>
        <w:t xml:space="preserve">, zgodnych z przedmiotem zamówienia podstawowego. </w:t>
      </w:r>
    </w:p>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453D7A05"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D65ECC" w:rsidRPr="00B63180">
        <w:rPr>
          <w:rFonts w:asciiTheme="minorHAnsi" w:hAnsiTheme="minorHAnsi" w:cstheme="minorHAnsi"/>
          <w:color w:val="auto"/>
          <w:sz w:val="22"/>
        </w:rPr>
        <w:t>:</w:t>
      </w:r>
    </w:p>
    <w:p w14:paraId="627ED8FF" w14:textId="606C437C" w:rsidR="00D65ECC" w:rsidRPr="00C76F9B" w:rsidRDefault="008A5125" w:rsidP="008A5125">
      <w:pPr>
        <w:pStyle w:val="Akapitzlist"/>
        <w:numPr>
          <w:ilvl w:val="0"/>
          <w:numId w:val="22"/>
        </w:numPr>
        <w:ind w:right="337"/>
        <w:rPr>
          <w:rFonts w:asciiTheme="minorHAnsi" w:hAnsiTheme="minorHAnsi" w:cstheme="minorHAnsi"/>
          <w:color w:val="auto"/>
          <w:sz w:val="22"/>
        </w:rPr>
      </w:pPr>
      <w:r w:rsidRPr="00C76F9B">
        <w:rPr>
          <w:rFonts w:asciiTheme="minorHAnsi" w:hAnsiTheme="minorHAnsi" w:cstheme="minorHAnsi"/>
          <w:color w:val="auto"/>
          <w:sz w:val="22"/>
        </w:rPr>
        <w:t>Zadanie nr 1 –</w:t>
      </w:r>
      <w:r w:rsidR="00B63180" w:rsidRPr="00C76F9B">
        <w:rPr>
          <w:rFonts w:asciiTheme="minorHAnsi" w:hAnsiTheme="minorHAnsi" w:cstheme="minorHAnsi"/>
          <w:color w:val="auto"/>
          <w:sz w:val="22"/>
        </w:rPr>
        <w:t xml:space="preserve">  do </w:t>
      </w:r>
      <w:r w:rsidR="00BB1432" w:rsidRPr="00C76F9B">
        <w:rPr>
          <w:rFonts w:asciiTheme="minorHAnsi" w:hAnsiTheme="minorHAnsi" w:cstheme="minorHAnsi"/>
          <w:color w:val="auto"/>
          <w:sz w:val="22"/>
        </w:rPr>
        <w:t>30 listopada</w:t>
      </w:r>
      <w:r w:rsidRPr="00C76F9B">
        <w:rPr>
          <w:rFonts w:asciiTheme="minorHAnsi" w:hAnsiTheme="minorHAnsi" w:cstheme="minorHAnsi"/>
          <w:color w:val="auto"/>
          <w:sz w:val="22"/>
        </w:rPr>
        <w:t xml:space="preserve"> 2021 r. </w:t>
      </w:r>
    </w:p>
    <w:p w14:paraId="11BC69E6" w14:textId="473C9FFF" w:rsidR="008A5125" w:rsidRPr="00B63180" w:rsidRDefault="008A5125" w:rsidP="008A5125">
      <w:pPr>
        <w:pStyle w:val="Akapitzlist"/>
        <w:numPr>
          <w:ilvl w:val="0"/>
          <w:numId w:val="22"/>
        </w:numPr>
        <w:ind w:right="337"/>
        <w:rPr>
          <w:rFonts w:asciiTheme="minorHAnsi" w:hAnsiTheme="minorHAnsi" w:cstheme="minorHAnsi"/>
          <w:color w:val="auto"/>
          <w:sz w:val="22"/>
        </w:rPr>
      </w:pPr>
      <w:r w:rsidRPr="00B63180">
        <w:rPr>
          <w:rFonts w:asciiTheme="minorHAnsi" w:hAnsiTheme="minorHAnsi" w:cstheme="minorHAnsi"/>
          <w:color w:val="auto"/>
          <w:sz w:val="22"/>
        </w:rPr>
        <w:t>Zadanie nr 2 – do 15 listopada 2021 r.</w:t>
      </w:r>
    </w:p>
    <w:p w14:paraId="5BE9876E" w14:textId="77777777" w:rsidR="00153B75" w:rsidRDefault="001875D6">
      <w:pPr>
        <w:spacing w:after="27" w:line="259" w:lineRule="auto"/>
        <w:ind w:left="708" w:right="0" w:firstLine="0"/>
        <w:jc w:val="left"/>
      </w:pPr>
      <w:r>
        <w:rPr>
          <w:i/>
          <w:color w:val="231F20"/>
        </w:rPr>
        <w:t xml:space="preserve"> </w:t>
      </w:r>
      <w:r>
        <w:t xml:space="preserve"> </w:t>
      </w: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lastRenderedPageBreak/>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677145D2"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p>
    <w:p w14:paraId="5CA4AC21" w14:textId="1A010D52" w:rsidR="00DA038C" w:rsidRPr="00BB1432" w:rsidRDefault="00DA038C" w:rsidP="008F4259">
      <w:pPr>
        <w:pStyle w:val="Akapitzlist"/>
        <w:numPr>
          <w:ilvl w:val="0"/>
          <w:numId w:val="26"/>
        </w:numPr>
        <w:spacing w:after="14" w:line="267" w:lineRule="auto"/>
        <w:ind w:right="335"/>
        <w:rPr>
          <w:rFonts w:asciiTheme="minorHAnsi" w:hAnsiTheme="minorHAnsi" w:cstheme="minorHAnsi"/>
          <w:sz w:val="22"/>
        </w:rPr>
      </w:pPr>
      <w:r w:rsidRPr="00BB1432">
        <w:rPr>
          <w:rFonts w:asciiTheme="minorHAnsi" w:hAnsiTheme="minorHAnsi" w:cstheme="minorHAnsi"/>
          <w:sz w:val="22"/>
        </w:rPr>
        <w:t>posiada obowiązującą umowę zawartą ze składowiskiem posiadającym odpowiednie zezwolenie na unieszkodliwienie odpadów niebezpiecznych zawierających azbest, gwarantującą odbiór tych odpadów w czasie realizacji zamówienia lub jest podmiotem prowadzącym takie składowisko.</w:t>
      </w:r>
    </w:p>
    <w:p w14:paraId="4E5C8D59" w14:textId="317F8D10" w:rsidR="00DA038C" w:rsidRPr="00BB1432" w:rsidRDefault="00DA038C" w:rsidP="00DA038C">
      <w:pPr>
        <w:pStyle w:val="Akapitzlist"/>
        <w:numPr>
          <w:ilvl w:val="0"/>
          <w:numId w:val="26"/>
        </w:numPr>
        <w:ind w:right="335"/>
        <w:rPr>
          <w:rFonts w:asciiTheme="minorHAnsi" w:hAnsiTheme="minorHAnsi" w:cstheme="minorHAnsi"/>
          <w:sz w:val="22"/>
        </w:rPr>
      </w:pPr>
      <w:r w:rsidRPr="00BB1432">
        <w:rPr>
          <w:rFonts w:asciiTheme="minorHAnsi" w:hAnsiTheme="minorHAnsi" w:cstheme="minorHAnsi"/>
          <w:sz w:val="22"/>
        </w:rPr>
        <w:t xml:space="preserve">wykonawca dokonujący prac związanych z usunięciem i unieszkodliwieniem wyrobów zawierających azbest musi posiadać wpis do rejestru Bazy Danych o Produktach                i Opakowaniach oraz Gospodarce Odpadami (BDO) do prowadzenia działalności w tym zakresie, zgodnie z przepisami ustawy z dnia 14 grudnia 2012 r. o odpadach (Dz. U. z 2020 r. poz. 797 z </w:t>
      </w:r>
      <w:proofErr w:type="spellStart"/>
      <w:r w:rsidRPr="00BB1432">
        <w:rPr>
          <w:rFonts w:asciiTheme="minorHAnsi" w:hAnsiTheme="minorHAnsi" w:cstheme="minorHAnsi"/>
          <w:sz w:val="22"/>
        </w:rPr>
        <w:t>późn</w:t>
      </w:r>
      <w:proofErr w:type="spellEnd"/>
      <w:r w:rsidRPr="00BB1432">
        <w:rPr>
          <w:rFonts w:asciiTheme="minorHAnsi" w:hAnsiTheme="minorHAnsi" w:cstheme="minorHAnsi"/>
          <w:sz w:val="22"/>
        </w:rPr>
        <w:t>. zm.);</w:t>
      </w:r>
    </w:p>
    <w:p w14:paraId="534F3521" w14:textId="3DF91DBE" w:rsidR="00B1411C" w:rsidRPr="00BB1432"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r w:rsidR="008A5125" w:rsidRPr="00BB1432">
        <w:rPr>
          <w:rFonts w:asciiTheme="minorHAnsi" w:hAnsiTheme="minorHAnsi" w:cstheme="minorHAnsi"/>
          <w:i/>
          <w:sz w:val="22"/>
        </w:rPr>
        <w:t>„Nie dotyczy”</w:t>
      </w:r>
    </w:p>
    <w:p w14:paraId="14358D32" w14:textId="77777777"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p>
    <w:p w14:paraId="4025A3BA" w14:textId="44302BA9" w:rsidR="00BD65C6" w:rsidRPr="00BB1432" w:rsidRDefault="00C867E0" w:rsidP="008A5125">
      <w:pPr>
        <w:pStyle w:val="Akapitzlist"/>
        <w:numPr>
          <w:ilvl w:val="0"/>
          <w:numId w:val="23"/>
        </w:numPr>
        <w:spacing w:after="128"/>
        <w:ind w:right="337"/>
        <w:rPr>
          <w:rFonts w:asciiTheme="minorHAnsi" w:hAnsiTheme="minorHAnsi" w:cstheme="minorHAnsi"/>
          <w:bCs/>
          <w:sz w:val="22"/>
        </w:rPr>
      </w:pPr>
      <w:r w:rsidRPr="00BB1432">
        <w:rPr>
          <w:rFonts w:asciiTheme="minorHAnsi" w:hAnsiTheme="minorHAnsi" w:cstheme="minorHAnsi"/>
          <w:bCs/>
          <w:sz w:val="22"/>
        </w:rPr>
        <w:t xml:space="preserve">w okresie ostatnich 3 lat przed upływem terminu składania ofert, a jeżeli okres prowadzenia działalności jest krótszy - w tym okresie, wykonał lub wykonuje należycie, minimum 2 usługi obejmujące swoim zakresem co najmniej: odebranie wyrobów zawierających azbest wraz z ich transportem i unieszkodliwieniem na przystosowanym składowisku w ilości minimum </w:t>
      </w:r>
      <w:r w:rsidR="00285DE8" w:rsidRPr="00BB1432">
        <w:rPr>
          <w:rFonts w:asciiTheme="minorHAnsi" w:hAnsiTheme="minorHAnsi" w:cstheme="minorHAnsi"/>
          <w:bCs/>
          <w:sz w:val="22"/>
        </w:rPr>
        <w:t>30</w:t>
      </w:r>
      <w:r w:rsidRPr="00BB1432">
        <w:rPr>
          <w:rFonts w:asciiTheme="minorHAnsi" w:hAnsiTheme="minorHAnsi" w:cstheme="minorHAnsi"/>
          <w:bCs/>
          <w:sz w:val="22"/>
        </w:rPr>
        <w:t xml:space="preserve"> Mg (każda usługa).</w:t>
      </w:r>
    </w:p>
    <w:p w14:paraId="2A1AE3DC" w14:textId="39365C9D" w:rsidR="00E72545" w:rsidRPr="00BB1432" w:rsidRDefault="00E72545" w:rsidP="00E72545">
      <w:pPr>
        <w:pStyle w:val="Akapitzlist"/>
        <w:numPr>
          <w:ilvl w:val="0"/>
          <w:numId w:val="23"/>
        </w:numPr>
        <w:ind w:right="335"/>
        <w:rPr>
          <w:rFonts w:asciiTheme="minorHAnsi" w:hAnsiTheme="minorHAnsi" w:cstheme="minorHAnsi"/>
          <w:bCs/>
          <w:sz w:val="22"/>
        </w:rPr>
      </w:pPr>
      <w:r w:rsidRPr="00BB1432">
        <w:rPr>
          <w:rFonts w:asciiTheme="minorHAnsi" w:hAnsiTheme="minorHAnsi" w:cstheme="minorHAnsi"/>
          <w:bCs/>
          <w:sz w:val="22"/>
        </w:rPr>
        <w:t xml:space="preserve">dysponują lub będą dysponować przynajmniej jednym środkiem transportu, który </w:t>
      </w:r>
      <w:bookmarkStart w:id="2" w:name="_Hlk81822206"/>
      <w:r w:rsidRPr="00BB1432">
        <w:rPr>
          <w:rFonts w:asciiTheme="minorHAnsi" w:hAnsiTheme="minorHAnsi" w:cstheme="minorHAnsi"/>
          <w:bCs/>
          <w:sz w:val="22"/>
        </w:rPr>
        <w:t>spełnia warunki ustawy z dnia 19 sierpnia 2011r. o przewozie towarów niebezpiecznych (Dz.U. z 2021 r. poz. 756);</w:t>
      </w:r>
    </w:p>
    <w:bookmarkEnd w:id="2"/>
    <w:p w14:paraId="59AE819B" w14:textId="276558AC" w:rsidR="00E72545" w:rsidRPr="00BB1432" w:rsidRDefault="00E72545" w:rsidP="00E72545">
      <w:pPr>
        <w:pStyle w:val="Akapitzlist"/>
        <w:numPr>
          <w:ilvl w:val="0"/>
          <w:numId w:val="23"/>
        </w:numPr>
        <w:ind w:right="335"/>
        <w:rPr>
          <w:rFonts w:asciiTheme="minorHAnsi" w:hAnsiTheme="minorHAnsi" w:cstheme="minorHAnsi"/>
          <w:bCs/>
          <w:sz w:val="22"/>
        </w:rPr>
      </w:pPr>
      <w:r w:rsidRPr="00BB1432">
        <w:rPr>
          <w:rFonts w:asciiTheme="minorHAnsi" w:hAnsiTheme="minorHAnsi" w:cstheme="minorHAnsi"/>
          <w:bCs/>
          <w:sz w:val="22"/>
        </w:rPr>
        <w:t>dysponują</w:t>
      </w:r>
      <w:r w:rsidR="005029BC" w:rsidRPr="00BB1432">
        <w:rPr>
          <w:rFonts w:asciiTheme="minorHAnsi" w:hAnsiTheme="minorHAnsi" w:cstheme="minorHAnsi"/>
          <w:bCs/>
          <w:sz w:val="22"/>
        </w:rPr>
        <w:t xml:space="preserve"> lub będą dysponować</w:t>
      </w:r>
      <w:r w:rsidRPr="00BB1432">
        <w:rPr>
          <w:rFonts w:asciiTheme="minorHAnsi" w:hAnsiTheme="minorHAnsi" w:cstheme="minorHAnsi"/>
          <w:bCs/>
          <w:sz w:val="22"/>
        </w:rPr>
        <w:t xml:space="preserve"> przynajmniej 2 osobami posiadającymi przeszkolenie w zakresie bezpieczeństwa i higieny pracy przy zabezpieczaniu i usuwaniu wyrobów zawierających azbest oraz przestrzegania procedur dotyczących bezpiecznego postępowania;</w:t>
      </w:r>
    </w:p>
    <w:p w14:paraId="0707C964" w14:textId="77777777" w:rsidR="00E72545" w:rsidRPr="008A5125" w:rsidRDefault="00E72545" w:rsidP="00E72545">
      <w:pPr>
        <w:pStyle w:val="Akapitzlist"/>
        <w:spacing w:after="128"/>
        <w:ind w:left="1353" w:right="337" w:firstLine="0"/>
        <w:rPr>
          <w:rFonts w:asciiTheme="minorHAnsi" w:hAnsiTheme="minorHAnsi" w:cstheme="minorHAnsi"/>
          <w:bCs/>
          <w:sz w:val="22"/>
        </w:rPr>
      </w:pP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25167A95" w:rsidR="00153B75" w:rsidRPr="00662AA6"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r w:rsidR="001875D6" w:rsidRPr="00662AA6">
        <w:rPr>
          <w:rFonts w:asciiTheme="minorHAnsi" w:hAnsiTheme="minorHAnsi" w:cstheme="minorHAnsi"/>
          <w:sz w:val="22"/>
        </w:rPr>
        <w:t xml:space="preserve"> </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37F354CB"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lastRenderedPageBreak/>
        <w:t xml:space="preserve">Zamawiający </w:t>
      </w:r>
      <w:r w:rsidR="00DE1D66" w:rsidRPr="00DE1D66">
        <w:rPr>
          <w:rFonts w:asciiTheme="minorHAnsi" w:hAnsiTheme="minorHAnsi" w:cstheme="minorHAnsi"/>
          <w:sz w:val="22"/>
        </w:rPr>
        <w:t xml:space="preserve">w niniejszym postępowaniu </w:t>
      </w:r>
      <w:r w:rsidRPr="00DE1D66">
        <w:rPr>
          <w:rFonts w:asciiTheme="minorHAnsi" w:hAnsiTheme="minorHAnsi" w:cstheme="minorHAnsi"/>
          <w:b/>
          <w:sz w:val="22"/>
        </w:rPr>
        <w:t>będzie żądał</w:t>
      </w:r>
      <w:r w:rsidRPr="00DE1D66">
        <w:rPr>
          <w:rFonts w:asciiTheme="minorHAnsi" w:hAnsiTheme="minorHAnsi" w:cstheme="minorHAnsi"/>
          <w:sz w:val="22"/>
        </w:rPr>
        <w:t xml:space="preserve"> </w:t>
      </w:r>
      <w:r w:rsidR="00DE1D66" w:rsidRPr="00DE1D66">
        <w:rPr>
          <w:rFonts w:asciiTheme="minorHAnsi" w:hAnsiTheme="minorHAnsi" w:cstheme="minorHAnsi"/>
          <w:sz w:val="22"/>
        </w:rPr>
        <w:t xml:space="preserve">przedłożenia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5FF3BE01"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D743B6">
        <w:rPr>
          <w:rFonts w:asciiTheme="minorHAnsi" w:hAnsiTheme="minorHAnsi" w:cstheme="minorHAnsi"/>
          <w:b/>
          <w:bCs/>
          <w:sz w:val="22"/>
        </w:rPr>
        <w:t>3</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7777777"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p>
    <w:p w14:paraId="4D8430F7" w14:textId="6B060CF2" w:rsidR="00153B75" w:rsidRPr="00D76BFC" w:rsidRDefault="001875D6" w:rsidP="000A31E0">
      <w:pPr>
        <w:pStyle w:val="Akapitzlist"/>
        <w:numPr>
          <w:ilvl w:val="0"/>
          <w:numId w:val="18"/>
        </w:numPr>
        <w:ind w:left="993" w:right="337"/>
        <w:rPr>
          <w:rFonts w:asciiTheme="minorHAnsi" w:hAnsiTheme="minorHAnsi" w:cstheme="minorHAnsi"/>
          <w:sz w:val="22"/>
        </w:rPr>
      </w:pPr>
      <w:r w:rsidRPr="00D76BFC">
        <w:rPr>
          <w:rFonts w:asciiTheme="minorHAnsi" w:hAnsiTheme="minorHAnsi" w:cstheme="minorHAnsi"/>
          <w:sz w:val="22"/>
        </w:rPr>
        <w:t xml:space="preserve"> oświadczenie o aktualności informacji zawartych w oświadczeniu, o którym mowa w art. 125 ust. 1 ustawy</w:t>
      </w:r>
      <w:r w:rsidR="009E2E70" w:rsidRPr="00D76BFC">
        <w:rPr>
          <w:rFonts w:asciiTheme="minorHAnsi" w:hAnsiTheme="minorHAnsi" w:cstheme="minorHAnsi"/>
          <w:sz w:val="22"/>
        </w:rPr>
        <w:t xml:space="preserve"> (</w:t>
      </w:r>
      <w:r w:rsidR="009E2E70" w:rsidRPr="00D76BFC">
        <w:rPr>
          <w:rFonts w:asciiTheme="minorHAnsi" w:hAnsiTheme="minorHAnsi" w:cstheme="minorHAnsi"/>
          <w:b/>
          <w:bCs/>
          <w:sz w:val="22"/>
        </w:rPr>
        <w:t xml:space="preserve">Wzór – Załącznik nr </w:t>
      </w:r>
      <w:r w:rsidR="00D743B6">
        <w:rPr>
          <w:rFonts w:asciiTheme="minorHAnsi" w:hAnsiTheme="minorHAnsi" w:cstheme="minorHAnsi"/>
          <w:b/>
          <w:bCs/>
          <w:sz w:val="22"/>
        </w:rPr>
        <w:t>4</w:t>
      </w:r>
      <w:r w:rsidR="009E2E70" w:rsidRPr="00D76BFC">
        <w:rPr>
          <w:rFonts w:asciiTheme="minorHAnsi" w:hAnsiTheme="minorHAnsi" w:cstheme="minorHAnsi"/>
          <w:b/>
          <w:bCs/>
          <w:sz w:val="22"/>
        </w:rPr>
        <w:t xml:space="preserve"> do SWZ</w:t>
      </w:r>
      <w:r w:rsidR="009E2E70" w:rsidRPr="00D76BFC">
        <w:rPr>
          <w:rFonts w:asciiTheme="minorHAnsi" w:hAnsiTheme="minorHAnsi" w:cstheme="minorHAnsi"/>
          <w:sz w:val="22"/>
        </w:rPr>
        <w:t>)</w:t>
      </w:r>
      <w:r w:rsidRPr="00D76BFC">
        <w:rPr>
          <w:rFonts w:asciiTheme="minorHAnsi" w:hAnsiTheme="minorHAnsi" w:cstheme="minorHAnsi"/>
          <w:sz w:val="22"/>
        </w:rPr>
        <w:t>.</w:t>
      </w:r>
    </w:p>
    <w:p w14:paraId="754C6F10" w14:textId="70254F06" w:rsidR="009E2E70" w:rsidRPr="00BB1432" w:rsidRDefault="009E2E70">
      <w:pPr>
        <w:numPr>
          <w:ilvl w:val="1"/>
          <w:numId w:val="1"/>
        </w:numPr>
        <w:ind w:right="337" w:hanging="852"/>
        <w:rPr>
          <w:rFonts w:asciiTheme="minorHAnsi" w:hAnsiTheme="minorHAnsi" w:cstheme="minorHAnsi"/>
          <w:sz w:val="22"/>
        </w:rPr>
      </w:pPr>
      <w:r w:rsidRPr="00BB1432">
        <w:rPr>
          <w:rFonts w:asciiTheme="minorHAnsi" w:hAnsiTheme="minorHAnsi" w:cstheme="minorHAnsi"/>
          <w:sz w:val="22"/>
        </w:rPr>
        <w:t>W celu potwierdzenia spełniania przez Wykonawcę warunków udziału w postępowaniu Wykonawca będzie zobowiązany przedłożyć:</w:t>
      </w:r>
    </w:p>
    <w:p w14:paraId="301D9CFB" w14:textId="77777777" w:rsidR="008570AD" w:rsidRPr="00BB1432" w:rsidRDefault="008570AD" w:rsidP="008570AD">
      <w:pPr>
        <w:pStyle w:val="Akapitzlist"/>
        <w:numPr>
          <w:ilvl w:val="0"/>
          <w:numId w:val="25"/>
        </w:numPr>
        <w:ind w:left="993" w:right="337"/>
        <w:rPr>
          <w:rFonts w:asciiTheme="minorHAnsi" w:hAnsiTheme="minorHAnsi" w:cstheme="minorHAnsi"/>
          <w:sz w:val="22"/>
        </w:rPr>
      </w:pPr>
      <w:r w:rsidRPr="00BB1432">
        <w:rPr>
          <w:rFonts w:asciiTheme="minorHAnsi" w:hAnsiTheme="minorHAnsi" w:cstheme="minorHAnsi"/>
          <w:sz w:val="22"/>
        </w:rPr>
        <w:t xml:space="preserve">dokument potwierdzający wpis do rejestru (BDO), o którym mowa w art. 49 ust. 1 ustawy z dnia 14 grudnia 2012 r. o odpadach (Dz. U. z 2021 r. poz. 779 z </w:t>
      </w:r>
      <w:proofErr w:type="spellStart"/>
      <w:r w:rsidRPr="00BB1432">
        <w:rPr>
          <w:rFonts w:asciiTheme="minorHAnsi" w:hAnsiTheme="minorHAnsi" w:cstheme="minorHAnsi"/>
          <w:sz w:val="22"/>
        </w:rPr>
        <w:t>późn</w:t>
      </w:r>
      <w:proofErr w:type="spellEnd"/>
      <w:r w:rsidRPr="00BB1432">
        <w:rPr>
          <w:rFonts w:asciiTheme="minorHAnsi" w:hAnsiTheme="minorHAnsi" w:cstheme="minorHAnsi"/>
          <w:sz w:val="22"/>
        </w:rPr>
        <w:t>. zm.);</w:t>
      </w:r>
    </w:p>
    <w:p w14:paraId="62557F3B" w14:textId="055372F6" w:rsidR="0012476C" w:rsidRDefault="0012476C" w:rsidP="0012476C">
      <w:pPr>
        <w:pStyle w:val="Akapitzlist"/>
        <w:numPr>
          <w:ilvl w:val="0"/>
          <w:numId w:val="25"/>
        </w:numPr>
        <w:ind w:left="993" w:right="337"/>
        <w:rPr>
          <w:rFonts w:asciiTheme="minorHAnsi" w:hAnsiTheme="minorHAnsi" w:cstheme="minorHAnsi"/>
          <w:sz w:val="22"/>
        </w:rPr>
      </w:pPr>
      <w:r w:rsidRPr="0012476C">
        <w:rPr>
          <w:rFonts w:asciiTheme="minorHAnsi" w:hAnsiTheme="minorHAnsi" w:cstheme="minorHAnsi"/>
          <w:sz w:val="22"/>
        </w:rPr>
        <w:t xml:space="preserve">wykaz usług wykonanych, a w przypadku świadczeń powtarzających się lub ciągłych również wykonywanych, w okresie ostatnich 3 lat,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bookmarkStart w:id="3" w:name="_Hlk66261453"/>
      <w:r w:rsidRPr="0012476C">
        <w:rPr>
          <w:rFonts w:asciiTheme="minorHAnsi" w:hAnsiTheme="minorHAnsi" w:cstheme="minorHAnsi"/>
          <w:sz w:val="22"/>
        </w:rPr>
        <w:t>(</w:t>
      </w:r>
      <w:r w:rsidRPr="0012476C">
        <w:rPr>
          <w:rFonts w:asciiTheme="minorHAnsi" w:hAnsiTheme="minorHAnsi" w:cstheme="minorHAnsi"/>
          <w:b/>
          <w:bCs/>
          <w:sz w:val="22"/>
        </w:rPr>
        <w:t>Wzór – Załącznik nr 5 do SWZ</w:t>
      </w:r>
      <w:r w:rsidRPr="0012476C">
        <w:rPr>
          <w:rFonts w:asciiTheme="minorHAnsi" w:hAnsiTheme="minorHAnsi" w:cstheme="minorHAnsi"/>
          <w:sz w:val="22"/>
        </w:rPr>
        <w:t>)</w:t>
      </w:r>
      <w:bookmarkEnd w:id="3"/>
      <w:r w:rsidRPr="0012476C">
        <w:rPr>
          <w:rFonts w:asciiTheme="minorHAnsi" w:hAnsiTheme="minorHAnsi" w:cstheme="minorHAnsi"/>
          <w:sz w:val="22"/>
        </w:rPr>
        <w:t>,</w:t>
      </w:r>
    </w:p>
    <w:p w14:paraId="4DFF1578" w14:textId="0D070BC6" w:rsidR="004F0711" w:rsidRPr="008570AD" w:rsidRDefault="008570AD" w:rsidP="0012476C">
      <w:pPr>
        <w:pStyle w:val="Akapitzlist"/>
        <w:numPr>
          <w:ilvl w:val="0"/>
          <w:numId w:val="25"/>
        </w:numPr>
        <w:ind w:left="993" w:right="337"/>
        <w:rPr>
          <w:rFonts w:asciiTheme="minorHAnsi" w:hAnsiTheme="minorHAnsi" w:cstheme="minorHAnsi"/>
          <w:sz w:val="22"/>
        </w:rPr>
      </w:pPr>
      <w:r w:rsidRPr="008570AD">
        <w:rPr>
          <w:rFonts w:asciiTheme="minorHAnsi" w:hAnsiTheme="minorHAnsi" w:cstheme="minorHAnsi"/>
          <w:bCs/>
          <w:sz w:val="22"/>
        </w:rPr>
        <w:t>wykaz urządzeń technicznych</w:t>
      </w:r>
      <w:r w:rsidR="000D4462">
        <w:rPr>
          <w:rFonts w:asciiTheme="minorHAnsi" w:hAnsiTheme="minorHAnsi" w:cstheme="minorHAnsi"/>
          <w:bCs/>
          <w:sz w:val="22"/>
        </w:rPr>
        <w:t xml:space="preserve"> (pojazdów)</w:t>
      </w:r>
      <w:r>
        <w:rPr>
          <w:rFonts w:asciiTheme="minorHAnsi" w:hAnsiTheme="minorHAnsi" w:cstheme="minorHAnsi"/>
          <w:bCs/>
          <w:sz w:val="22"/>
        </w:rPr>
        <w:t xml:space="preserve"> </w:t>
      </w:r>
      <w:r w:rsidRPr="008570AD">
        <w:rPr>
          <w:rFonts w:asciiTheme="minorHAnsi" w:hAnsiTheme="minorHAnsi" w:cstheme="minorHAnsi"/>
          <w:bCs/>
          <w:sz w:val="22"/>
        </w:rPr>
        <w:t>dostępnych wykonawcy w celu wykonania zamówienia publicznego wraz z informacją o podstawie do dysponowania tymi zasobami</w:t>
      </w:r>
      <w:r w:rsidR="00FC5297">
        <w:rPr>
          <w:rFonts w:asciiTheme="minorHAnsi" w:hAnsiTheme="minorHAnsi" w:cstheme="minorHAnsi"/>
          <w:bCs/>
          <w:sz w:val="22"/>
        </w:rPr>
        <w:t xml:space="preserve"> </w:t>
      </w:r>
      <w:r>
        <w:rPr>
          <w:rFonts w:asciiTheme="minorHAnsi" w:hAnsiTheme="minorHAnsi" w:cstheme="minorHAnsi"/>
          <w:b/>
          <w:sz w:val="22"/>
        </w:rPr>
        <w:t xml:space="preserve">(Wzór - </w:t>
      </w:r>
      <w:r w:rsidRPr="008570AD">
        <w:rPr>
          <w:rFonts w:asciiTheme="minorHAnsi" w:hAnsiTheme="minorHAnsi" w:cstheme="minorHAnsi"/>
          <w:b/>
          <w:sz w:val="22"/>
        </w:rPr>
        <w:t xml:space="preserve">Załącznik nr </w:t>
      </w:r>
      <w:r>
        <w:rPr>
          <w:rFonts w:asciiTheme="minorHAnsi" w:hAnsiTheme="minorHAnsi" w:cstheme="minorHAnsi"/>
          <w:b/>
          <w:sz w:val="22"/>
        </w:rPr>
        <w:t>6</w:t>
      </w:r>
      <w:r w:rsidRPr="008570AD">
        <w:rPr>
          <w:rFonts w:asciiTheme="minorHAnsi" w:hAnsiTheme="minorHAnsi" w:cstheme="minorHAnsi"/>
          <w:b/>
          <w:sz w:val="22"/>
        </w:rPr>
        <w:t xml:space="preserve"> do SWZ</w:t>
      </w:r>
      <w:r>
        <w:rPr>
          <w:rFonts w:asciiTheme="minorHAnsi" w:hAnsiTheme="minorHAnsi" w:cstheme="minorHAnsi"/>
          <w:b/>
          <w:sz w:val="22"/>
        </w:rPr>
        <w:t>)</w:t>
      </w:r>
      <w:r w:rsidRPr="008570AD">
        <w:rPr>
          <w:rFonts w:asciiTheme="minorHAnsi" w:hAnsiTheme="minorHAnsi" w:cstheme="minorHAnsi"/>
          <w:b/>
          <w:sz w:val="22"/>
        </w:rPr>
        <w:t>,</w:t>
      </w:r>
    </w:p>
    <w:p w14:paraId="17BC5B05" w14:textId="7492623D" w:rsidR="008570AD" w:rsidRPr="00FC5297" w:rsidRDefault="00FC5297" w:rsidP="0012476C">
      <w:pPr>
        <w:pStyle w:val="Akapitzlist"/>
        <w:numPr>
          <w:ilvl w:val="0"/>
          <w:numId w:val="25"/>
        </w:numPr>
        <w:ind w:left="993" w:right="337"/>
        <w:rPr>
          <w:rFonts w:asciiTheme="minorHAnsi" w:hAnsiTheme="minorHAnsi" w:cstheme="minorHAnsi"/>
          <w:bCs/>
          <w:sz w:val="22"/>
        </w:rPr>
      </w:pPr>
      <w:r w:rsidRPr="00FC5297">
        <w:rPr>
          <w:rFonts w:asciiTheme="minorHAnsi" w:hAnsiTheme="minorHAnsi" w:cstheme="minorHAnsi"/>
          <w:bCs/>
          <w:sz w:val="22"/>
        </w:rPr>
        <w:t xml:space="preserve">wykaz osób, skierowanych przez wykonawcę do realizacji zamówienia publicznego, wraz z informacjami na temat ich </w:t>
      </w:r>
      <w:r>
        <w:rPr>
          <w:rFonts w:asciiTheme="minorHAnsi" w:hAnsiTheme="minorHAnsi" w:cstheme="minorHAnsi"/>
          <w:bCs/>
          <w:sz w:val="22"/>
        </w:rPr>
        <w:t xml:space="preserve">kwalifikacji zawodowych </w:t>
      </w:r>
      <w:r w:rsidRPr="00FC5297">
        <w:rPr>
          <w:rFonts w:asciiTheme="minorHAnsi" w:hAnsiTheme="minorHAnsi" w:cstheme="minorHAnsi"/>
          <w:bCs/>
          <w:sz w:val="22"/>
        </w:rPr>
        <w:t xml:space="preserve">niezbędnych do wykonania zamówienia publicznego, a także zakresu wykonywanych przez nie czynności oraz informacją o podstawie do dysponowania tymi osobami </w:t>
      </w:r>
      <w:r w:rsidRPr="00FC5297">
        <w:rPr>
          <w:rFonts w:asciiTheme="minorHAnsi" w:hAnsiTheme="minorHAnsi" w:cstheme="minorHAnsi"/>
          <w:b/>
          <w:sz w:val="22"/>
        </w:rPr>
        <w:t>(Wzór - Załącznik nr 7 do SIWZ)</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t>
      </w:r>
      <w:r w:rsidRPr="007F319B">
        <w:rPr>
          <w:rFonts w:asciiTheme="minorHAnsi" w:hAnsiTheme="minorHAnsi" w:cstheme="minorHAnsi"/>
          <w:sz w:val="22"/>
        </w:rPr>
        <w:lastRenderedPageBreak/>
        <w:t xml:space="preserve">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19F96B26"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FF64CE">
        <w:rPr>
          <w:rFonts w:asciiTheme="minorHAnsi" w:hAnsiTheme="minorHAnsi" w:cstheme="minorHAnsi"/>
          <w:b/>
          <w:bCs/>
          <w:sz w:val="22"/>
        </w:rPr>
        <w:t xml:space="preserve">Wzór – Załącznik nr </w:t>
      </w:r>
      <w:r w:rsidR="002D52BB">
        <w:rPr>
          <w:rFonts w:asciiTheme="minorHAnsi" w:hAnsiTheme="minorHAnsi" w:cstheme="minorHAnsi"/>
          <w:b/>
          <w:bCs/>
          <w:sz w:val="22"/>
        </w:rPr>
        <w:t>8</w:t>
      </w:r>
      <w:r w:rsidR="00015384" w:rsidRPr="00FF64CE">
        <w:rPr>
          <w:rFonts w:asciiTheme="minorHAnsi" w:hAnsiTheme="minorHAnsi" w:cstheme="minorHAnsi"/>
          <w:b/>
          <w:bCs/>
          <w:sz w:val="22"/>
        </w:rPr>
        <w:t xml:space="preserve"> do SWZ</w:t>
      </w:r>
      <w:r w:rsidR="00015384">
        <w:rPr>
          <w:rFonts w:asciiTheme="minorHAnsi" w:hAnsiTheme="minorHAnsi" w:cstheme="minorHAnsi"/>
          <w:sz w:val="22"/>
        </w:rPr>
        <w:t>)</w:t>
      </w:r>
      <w:r w:rsidRPr="00D6516E">
        <w:rPr>
          <w:rFonts w:asciiTheme="minorHAnsi" w:hAnsiTheme="minorHAnsi" w:cstheme="minorHAnsi"/>
          <w:sz w:val="22"/>
        </w:rPr>
        <w:t xml:space="preserve">.  </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lastRenderedPageBreak/>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44808FBA" w:rsidR="00153B75" w:rsidRPr="00CC7275" w:rsidRDefault="001875D6" w:rsidP="000A31E0">
      <w:pPr>
        <w:numPr>
          <w:ilvl w:val="4"/>
          <w:numId w:val="8"/>
        </w:numPr>
        <w:spacing w:after="36"/>
        <w:ind w:right="337" w:hanging="286"/>
        <w:rPr>
          <w:rFonts w:asciiTheme="minorHAnsi" w:hAnsiTheme="minorHAnsi" w:cstheme="minorHAnsi"/>
          <w:sz w:val="22"/>
        </w:rPr>
      </w:pPr>
      <w:r w:rsidRPr="00CC7275">
        <w:rPr>
          <w:rFonts w:asciiTheme="minorHAnsi" w:hAnsiTheme="minorHAnsi" w:cstheme="minorHAnsi"/>
          <w:sz w:val="22"/>
        </w:rPr>
        <w:t xml:space="preserve">w pkt </w:t>
      </w:r>
      <w:r w:rsidRPr="00CC7275">
        <w:rPr>
          <w:rFonts w:asciiTheme="minorHAnsi" w:hAnsiTheme="minorHAnsi" w:cstheme="minorHAnsi"/>
          <w:b/>
          <w:bCs/>
          <w:sz w:val="22"/>
        </w:rPr>
        <w:t>8.2.4</w:t>
      </w:r>
      <w:r w:rsidR="00193676" w:rsidRPr="00CC7275">
        <w:rPr>
          <w:rFonts w:asciiTheme="minorHAnsi" w:hAnsiTheme="minorHAnsi" w:cstheme="minorHAnsi"/>
          <w:b/>
          <w:bCs/>
          <w:sz w:val="22"/>
        </w:rPr>
        <w:t>.</w:t>
      </w:r>
      <w:r w:rsidR="00CC7275" w:rsidRPr="00CC7275">
        <w:rPr>
          <w:rFonts w:asciiTheme="minorHAnsi" w:hAnsiTheme="minorHAnsi" w:cstheme="minorHAnsi"/>
          <w:b/>
          <w:bCs/>
          <w:sz w:val="22"/>
        </w:rPr>
        <w:t>a</w:t>
      </w:r>
      <w:r w:rsidRPr="00CC7275">
        <w:rPr>
          <w:rFonts w:asciiTheme="minorHAnsi" w:hAnsiTheme="minorHAnsi" w:cstheme="minorHAnsi"/>
          <w:b/>
          <w:bCs/>
          <w:sz w:val="22"/>
        </w:rPr>
        <w:t>)</w:t>
      </w:r>
      <w:r w:rsidRPr="00CC7275">
        <w:rPr>
          <w:rFonts w:asciiTheme="minorHAnsi" w:hAnsiTheme="minorHAnsi" w:cstheme="minorHAnsi"/>
          <w:sz w:val="22"/>
        </w:rPr>
        <w:t xml:space="preserve"> </w:t>
      </w:r>
      <w:r w:rsidR="00170C78" w:rsidRPr="00CC7275">
        <w:rPr>
          <w:rFonts w:asciiTheme="minorHAnsi" w:hAnsiTheme="minorHAnsi" w:cstheme="minorHAnsi"/>
          <w:sz w:val="22"/>
        </w:rPr>
        <w:t>SWZ</w:t>
      </w:r>
      <w:r w:rsidRPr="00CC7275">
        <w:rPr>
          <w:rFonts w:asciiTheme="minorHAnsi" w:hAnsiTheme="minorHAnsi" w:cstheme="minorHAnsi"/>
          <w:sz w:val="22"/>
        </w:rPr>
        <w:t xml:space="preserve"> wykazuje co najmniej jeden z wykonawców wspólnie ubiegających się o udzielenie zamówienia </w:t>
      </w:r>
    </w:p>
    <w:p w14:paraId="50438D18" w14:textId="65C78200" w:rsidR="00153B75" w:rsidRPr="00193676" w:rsidRDefault="001875D6" w:rsidP="000A31E0">
      <w:pPr>
        <w:numPr>
          <w:ilvl w:val="4"/>
          <w:numId w:val="8"/>
        </w:numPr>
        <w:spacing w:after="34"/>
        <w:ind w:right="337" w:hanging="286"/>
        <w:rPr>
          <w:rFonts w:asciiTheme="minorHAnsi" w:hAnsiTheme="minorHAnsi" w:cstheme="minorHAnsi"/>
          <w:sz w:val="22"/>
        </w:rPr>
      </w:pPr>
      <w:r w:rsidRPr="00CC7275">
        <w:rPr>
          <w:rFonts w:asciiTheme="minorHAnsi" w:hAnsiTheme="minorHAnsi" w:cstheme="minorHAnsi"/>
          <w:sz w:val="22"/>
        </w:rPr>
        <w:t xml:space="preserve">w pkt </w:t>
      </w:r>
      <w:r w:rsidRPr="00CC7275">
        <w:rPr>
          <w:rFonts w:asciiTheme="minorHAnsi" w:hAnsiTheme="minorHAnsi" w:cstheme="minorHAnsi"/>
          <w:b/>
          <w:bCs/>
          <w:sz w:val="22"/>
        </w:rPr>
        <w:t>8.2.4</w:t>
      </w:r>
      <w:r w:rsidR="00193676" w:rsidRPr="00CC7275">
        <w:rPr>
          <w:rFonts w:asciiTheme="minorHAnsi" w:hAnsiTheme="minorHAnsi" w:cstheme="minorHAnsi"/>
          <w:b/>
          <w:bCs/>
          <w:sz w:val="22"/>
        </w:rPr>
        <w:t>.</w:t>
      </w:r>
      <w:r w:rsidR="00CC7275" w:rsidRPr="00CC7275">
        <w:rPr>
          <w:rFonts w:asciiTheme="minorHAnsi" w:hAnsiTheme="minorHAnsi" w:cstheme="minorHAnsi"/>
          <w:b/>
          <w:bCs/>
          <w:sz w:val="22"/>
        </w:rPr>
        <w:t>a</w:t>
      </w:r>
      <w:r w:rsidRPr="00CC7275">
        <w:rPr>
          <w:rFonts w:asciiTheme="minorHAnsi" w:hAnsiTheme="minorHAnsi" w:cstheme="minorHAnsi"/>
          <w:b/>
          <w:bCs/>
          <w:sz w:val="22"/>
        </w:rPr>
        <w:t>)</w:t>
      </w:r>
      <w:r w:rsidRPr="00CC7275">
        <w:rPr>
          <w:rFonts w:asciiTheme="minorHAnsi" w:hAnsiTheme="minorHAnsi" w:cstheme="minorHAnsi"/>
          <w:sz w:val="22"/>
        </w:rPr>
        <w:t xml:space="preserve">  </w:t>
      </w:r>
      <w:r w:rsidR="00193676" w:rsidRPr="00CC7275">
        <w:rPr>
          <w:rFonts w:asciiTheme="minorHAnsi" w:hAnsiTheme="minorHAnsi" w:cstheme="minorHAnsi"/>
          <w:sz w:val="22"/>
        </w:rPr>
        <w:t>SWZ</w:t>
      </w:r>
      <w:r w:rsidRPr="00193676">
        <w:rPr>
          <w:rFonts w:asciiTheme="minorHAnsi" w:hAnsiTheme="minorHAnsi" w:cstheme="minorHAnsi"/>
          <w:sz w:val="22"/>
        </w:rPr>
        <w:t xml:space="preserve"> wykonawcy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w:t>
      </w:r>
      <w:r w:rsidRPr="00037543">
        <w:rPr>
          <w:rFonts w:asciiTheme="minorHAnsi" w:hAnsiTheme="minorHAnsi" w:cstheme="minorHAnsi"/>
          <w:sz w:val="22"/>
        </w:rPr>
        <w:lastRenderedPageBreak/>
        <w:t xml:space="preserve">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6ECE50AA" w:rsidR="00DF15E4" w:rsidRPr="00B63180" w:rsidRDefault="00577BF1" w:rsidP="000A31E0">
      <w:pPr>
        <w:pStyle w:val="Akapitzlist"/>
        <w:numPr>
          <w:ilvl w:val="0"/>
          <w:numId w:val="20"/>
        </w:numPr>
        <w:ind w:left="1843" w:right="337" w:hanging="283"/>
        <w:rPr>
          <w:rFonts w:asciiTheme="minorHAnsi" w:hAnsiTheme="minorHAnsi" w:cstheme="minorHAnsi"/>
          <w:color w:val="auto"/>
          <w:sz w:val="22"/>
        </w:rPr>
      </w:pPr>
      <w:r w:rsidRPr="00B63180">
        <w:rPr>
          <w:rFonts w:asciiTheme="minorHAnsi" w:hAnsiTheme="minorHAnsi" w:cstheme="minorHAnsi"/>
          <w:color w:val="auto"/>
          <w:sz w:val="22"/>
        </w:rPr>
        <w:t>Pani Marzena Czarkowska</w:t>
      </w:r>
      <w:r w:rsidR="00B2198A" w:rsidRPr="00B63180">
        <w:rPr>
          <w:rFonts w:asciiTheme="minorHAnsi" w:hAnsiTheme="minorHAnsi" w:cstheme="minorHAnsi"/>
          <w:color w:val="auto"/>
          <w:sz w:val="22"/>
        </w:rPr>
        <w:t xml:space="preserve"> – w sprawach dotyczących przedmiotu zamówienia </w:t>
      </w:r>
      <w:r w:rsidR="00B2198A" w:rsidRPr="00B63180">
        <w:rPr>
          <w:rFonts w:asciiTheme="minorHAnsi" w:hAnsiTheme="minorHAnsi" w:cstheme="minorHAnsi"/>
          <w:b/>
          <w:color w:val="auto"/>
          <w:sz w:val="22"/>
        </w:rPr>
        <w:t xml:space="preserve">tel. </w:t>
      </w:r>
      <w:r w:rsidR="00082310" w:rsidRPr="00B63180">
        <w:rPr>
          <w:rFonts w:asciiTheme="minorHAnsi" w:hAnsiTheme="minorHAnsi" w:cstheme="minorHAnsi"/>
          <w:bCs/>
          <w:color w:val="auto"/>
          <w:sz w:val="22"/>
        </w:rPr>
        <w:t>85</w:t>
      </w:r>
      <w:r w:rsidR="008D61AA" w:rsidRPr="00B63180">
        <w:rPr>
          <w:rFonts w:asciiTheme="minorHAnsi" w:hAnsiTheme="minorHAnsi" w:cstheme="minorHAnsi"/>
          <w:bCs/>
          <w:color w:val="auto"/>
          <w:sz w:val="22"/>
        </w:rPr>
        <w:t xml:space="preserve"> </w:t>
      </w:r>
      <w:r w:rsidR="00082310" w:rsidRPr="00B63180">
        <w:rPr>
          <w:rFonts w:asciiTheme="minorHAnsi" w:hAnsiTheme="minorHAnsi" w:cstheme="minorHAnsi"/>
          <w:bCs/>
          <w:color w:val="auto"/>
          <w:sz w:val="22"/>
        </w:rPr>
        <w:t>6578515 wew. 2</w:t>
      </w:r>
      <w:r w:rsidRPr="00B63180">
        <w:rPr>
          <w:rFonts w:asciiTheme="minorHAnsi" w:hAnsiTheme="minorHAnsi" w:cstheme="minorHAnsi"/>
          <w:bCs/>
          <w:color w:val="auto"/>
          <w:sz w:val="22"/>
        </w:rPr>
        <w:t>7</w:t>
      </w:r>
      <w:r w:rsidR="00082310" w:rsidRPr="00B63180">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13FA64EE"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lastRenderedPageBreak/>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C9F46BC"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nie 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77777777"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musi być zabezpieczona wadium. </w:t>
      </w:r>
    </w:p>
    <w:p w14:paraId="388A990A" w14:textId="1DE93879"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12476C">
        <w:rPr>
          <w:rFonts w:asciiTheme="minorHAnsi" w:hAnsiTheme="minorHAnsi" w:cstheme="minorHAnsi"/>
          <w:b/>
          <w:bCs/>
          <w:sz w:val="22"/>
        </w:rPr>
        <w:t>2</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Pr="00424E27">
        <w:rPr>
          <w:rFonts w:asciiTheme="minorHAnsi" w:hAnsiTheme="minorHAnsi" w:cstheme="minorHAnsi"/>
          <w:sz w:val="22"/>
        </w:rPr>
        <w:t xml:space="preserve"> 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21F2940E"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FF64CE">
        <w:rPr>
          <w:rFonts w:asciiTheme="minorHAnsi" w:hAnsiTheme="minorHAnsi" w:cstheme="minorHAnsi"/>
          <w:sz w:val="22"/>
        </w:rPr>
        <w:t>t.j</w:t>
      </w:r>
      <w:proofErr w:type="spellEnd"/>
      <w:r w:rsidRPr="00FF64CE">
        <w:rPr>
          <w:rFonts w:asciiTheme="minorHAnsi" w:hAnsiTheme="minorHAnsi" w:cstheme="minorHAnsi"/>
          <w:sz w:val="22"/>
        </w:rPr>
        <w:t>.: Dz.U. z 2020 poz. 346 ze zm.);</w:t>
      </w:r>
    </w:p>
    <w:p w14:paraId="478962F9" w14:textId="77777777"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lastRenderedPageBreak/>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086FB8" w:rsidRPr="00086FB8">
        <w:rPr>
          <w:rFonts w:asciiTheme="minorHAnsi" w:hAnsiTheme="minorHAnsi" w:cstheme="minorHAnsi"/>
          <w:sz w:val="22"/>
        </w:rPr>
        <w:t>t.j</w:t>
      </w:r>
      <w:proofErr w:type="spellEnd"/>
      <w:r w:rsidR="00086FB8" w:rsidRPr="00086FB8">
        <w:rPr>
          <w:rFonts w:asciiTheme="minorHAnsi" w:hAnsiTheme="minorHAnsi" w:cstheme="minorHAnsi"/>
          <w:sz w:val="22"/>
        </w:rPr>
        <w:t>.: Dz.U. z 2020 poz. 346 ze zm.)</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w:t>
      </w:r>
      <w:r w:rsidR="00256F61" w:rsidRPr="00256F61">
        <w:rPr>
          <w:rFonts w:asciiTheme="minorHAnsi" w:hAnsiTheme="minorHAnsi" w:cstheme="minorHAnsi"/>
          <w:sz w:val="22"/>
        </w:rPr>
        <w:lastRenderedPageBreak/>
        <w:t>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0009D776"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Wykonawca w ofercie określi cenę oferty brutto w zł (PLN), która stanowić będzie wynagrodzenie ryczałtowe za realizację przedmiotu zamówienia na którą Wykonawca składa ofertę. Cena oferty – jest to kwota wymieniona w Formularzu oferty (</w:t>
      </w:r>
      <w:r w:rsidRPr="00B2198A">
        <w:rPr>
          <w:rFonts w:asciiTheme="minorHAnsi" w:hAnsiTheme="minorHAnsi" w:cstheme="minorHAnsi"/>
          <w:b/>
          <w:sz w:val="22"/>
        </w:rPr>
        <w:t xml:space="preserve">Załącznik nr </w:t>
      </w:r>
      <w:r w:rsidR="0012476C">
        <w:rPr>
          <w:rFonts w:asciiTheme="minorHAnsi" w:hAnsiTheme="minorHAnsi" w:cstheme="minorHAnsi"/>
          <w:b/>
          <w:sz w:val="22"/>
        </w:rPr>
        <w:t>2</w:t>
      </w:r>
      <w:r w:rsidRPr="00B2198A">
        <w:rPr>
          <w:rFonts w:asciiTheme="minorHAnsi" w:hAnsiTheme="minorHAnsi" w:cstheme="minorHAnsi"/>
          <w:b/>
          <w:sz w:val="22"/>
        </w:rPr>
        <w:t xml:space="preserve"> do SIWZ</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t>
      </w:r>
      <w:r w:rsidRPr="007E70CC">
        <w:rPr>
          <w:rFonts w:asciiTheme="minorHAnsi" w:hAnsiTheme="minorHAnsi" w:cstheme="minorHAnsi"/>
          <w:sz w:val="22"/>
        </w:rPr>
        <w:lastRenderedPageBreak/>
        <w:t xml:space="preserve">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1EA46A06" w:rsidR="00153B75" w:rsidRPr="00DF15E4"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 xml:space="preserve">Wykonawca </w:t>
      </w:r>
      <w:r w:rsidR="003F71A9">
        <w:rPr>
          <w:rFonts w:asciiTheme="minorHAnsi" w:hAnsiTheme="minorHAnsi" w:cstheme="minorHAnsi"/>
          <w:sz w:val="22"/>
        </w:rPr>
        <w:t xml:space="preserve">nie </w:t>
      </w:r>
      <w:r w:rsidRPr="007E70CC">
        <w:rPr>
          <w:rFonts w:asciiTheme="minorHAnsi" w:hAnsiTheme="minorHAnsi" w:cstheme="minorHAnsi"/>
          <w:sz w:val="22"/>
        </w:rPr>
        <w:t>jest zobowiązany do wniesienia wadium</w:t>
      </w:r>
      <w:r w:rsidR="003F71A9">
        <w:rPr>
          <w:rFonts w:asciiTheme="minorHAnsi" w:hAnsiTheme="minorHAnsi" w:cstheme="minorHAnsi"/>
          <w:sz w:val="22"/>
        </w:rPr>
        <w:t xml:space="preserve"> w niniejszym postępowaniu.</w:t>
      </w:r>
      <w:r w:rsidRPr="007E70CC">
        <w:rPr>
          <w:rFonts w:asciiTheme="minorHAnsi" w:hAnsiTheme="minorHAnsi" w:cstheme="minorHAnsi"/>
          <w:sz w:val="22"/>
        </w:rPr>
        <w:t xml:space="preserve"> </w:t>
      </w:r>
      <w:r w:rsidRPr="00DF15E4">
        <w:rPr>
          <w:rFonts w:asciiTheme="minorHAnsi" w:hAnsiTheme="minorHAnsi" w:cstheme="minorHAnsi"/>
          <w:sz w:val="22"/>
        </w:rPr>
        <w:t xml:space="preserve"> </w:t>
      </w:r>
    </w:p>
    <w:p w14:paraId="10027151" w14:textId="20E4E0FF" w:rsidR="00153B75" w:rsidRDefault="00153B75">
      <w:pPr>
        <w:spacing w:after="29" w:line="259" w:lineRule="auto"/>
        <w:ind w:left="427" w:right="0" w:firstLine="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6B1EBFEF" w:rsidR="00153B75" w:rsidRPr="00BB1432" w:rsidRDefault="003E26D3">
      <w:pPr>
        <w:numPr>
          <w:ilvl w:val="1"/>
          <w:numId w:val="1"/>
        </w:numPr>
        <w:spacing w:after="14" w:line="267" w:lineRule="auto"/>
        <w:ind w:right="337" w:hanging="852"/>
        <w:rPr>
          <w:rFonts w:asciiTheme="minorHAnsi" w:hAnsiTheme="minorHAnsi" w:cstheme="minorHAnsi"/>
          <w:bCs/>
          <w:sz w:val="22"/>
        </w:rPr>
      </w:pPr>
      <w:r w:rsidRPr="006A609F">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6A609F">
        <w:rPr>
          <w:rFonts w:asciiTheme="minorHAnsi" w:hAnsiTheme="minorHAnsi" w:cstheme="minorHAnsi"/>
          <w:bCs/>
          <w:sz w:val="22"/>
        </w:rPr>
        <w:t>ePUAP</w:t>
      </w:r>
      <w:proofErr w:type="spellEnd"/>
      <w:r w:rsidRPr="006A609F">
        <w:rPr>
          <w:rFonts w:asciiTheme="minorHAnsi" w:hAnsiTheme="minorHAnsi" w:cstheme="minorHAnsi"/>
          <w:bCs/>
          <w:sz w:val="22"/>
        </w:rPr>
        <w:t xml:space="preserve"> i udostępnionego również na </w:t>
      </w:r>
      <w:proofErr w:type="spellStart"/>
      <w:r w:rsidRPr="006A609F">
        <w:rPr>
          <w:rFonts w:asciiTheme="minorHAnsi" w:hAnsiTheme="minorHAnsi" w:cstheme="minorHAnsi"/>
          <w:bCs/>
          <w:sz w:val="22"/>
        </w:rPr>
        <w:t>miniPortalu</w:t>
      </w:r>
      <w:proofErr w:type="spellEnd"/>
      <w:r w:rsidR="001875D6" w:rsidRPr="006A609F">
        <w:rPr>
          <w:rFonts w:asciiTheme="minorHAnsi" w:hAnsiTheme="minorHAnsi" w:cstheme="minorHAnsi"/>
          <w:bCs/>
          <w:sz w:val="22"/>
        </w:rPr>
        <w:t xml:space="preserve"> w terminie do </w:t>
      </w:r>
      <w:r w:rsidR="001875D6" w:rsidRPr="008D61AA">
        <w:rPr>
          <w:rFonts w:asciiTheme="minorHAnsi" w:hAnsiTheme="minorHAnsi" w:cstheme="minorHAnsi"/>
          <w:bCs/>
          <w:sz w:val="22"/>
        </w:rPr>
        <w:t xml:space="preserve">dnia </w:t>
      </w:r>
      <w:r w:rsidR="00B63180" w:rsidRPr="00BB1432">
        <w:rPr>
          <w:rFonts w:asciiTheme="minorHAnsi" w:hAnsiTheme="minorHAnsi" w:cstheme="minorHAnsi"/>
          <w:b/>
          <w:bCs/>
          <w:sz w:val="22"/>
        </w:rPr>
        <w:t>1</w:t>
      </w:r>
      <w:r w:rsidR="005029BC" w:rsidRPr="00BB1432">
        <w:rPr>
          <w:rFonts w:asciiTheme="minorHAnsi" w:hAnsiTheme="minorHAnsi" w:cstheme="minorHAnsi"/>
          <w:b/>
          <w:bCs/>
          <w:sz w:val="22"/>
        </w:rPr>
        <w:t>5</w:t>
      </w:r>
      <w:r w:rsidR="00C60B94" w:rsidRPr="00BB1432">
        <w:rPr>
          <w:rFonts w:asciiTheme="minorHAnsi" w:hAnsiTheme="minorHAnsi" w:cstheme="minorHAnsi"/>
          <w:b/>
          <w:bCs/>
          <w:sz w:val="22"/>
        </w:rPr>
        <w:t>.09</w:t>
      </w:r>
      <w:r w:rsidR="001875D6" w:rsidRPr="00BB1432">
        <w:rPr>
          <w:rFonts w:asciiTheme="minorHAnsi" w:hAnsiTheme="minorHAnsi" w:cstheme="minorHAnsi"/>
          <w:b/>
          <w:sz w:val="22"/>
        </w:rPr>
        <w:t>.202</w:t>
      </w:r>
      <w:r w:rsidRPr="00BB1432">
        <w:rPr>
          <w:rFonts w:asciiTheme="minorHAnsi" w:hAnsiTheme="minorHAnsi" w:cstheme="minorHAnsi"/>
          <w:b/>
          <w:sz w:val="22"/>
        </w:rPr>
        <w:t>1</w:t>
      </w:r>
      <w:r w:rsidR="001875D6" w:rsidRPr="00BB1432">
        <w:rPr>
          <w:rFonts w:asciiTheme="minorHAnsi" w:hAnsiTheme="minorHAnsi" w:cstheme="minorHAnsi"/>
          <w:b/>
          <w:sz w:val="22"/>
        </w:rPr>
        <w:t xml:space="preserve"> r. do godz. </w:t>
      </w:r>
      <w:r w:rsidRPr="00BB1432">
        <w:rPr>
          <w:rFonts w:asciiTheme="minorHAnsi" w:hAnsiTheme="minorHAnsi" w:cstheme="minorHAnsi"/>
          <w:b/>
          <w:sz w:val="22"/>
        </w:rPr>
        <w:t>1</w:t>
      </w:r>
      <w:r w:rsidR="00800996" w:rsidRPr="00BB1432">
        <w:rPr>
          <w:rFonts w:asciiTheme="minorHAnsi" w:hAnsiTheme="minorHAnsi" w:cstheme="minorHAnsi"/>
          <w:b/>
          <w:sz w:val="22"/>
        </w:rPr>
        <w:t>1</w:t>
      </w:r>
      <w:r w:rsidR="001875D6" w:rsidRPr="00BB1432">
        <w:rPr>
          <w:rFonts w:asciiTheme="minorHAnsi" w:hAnsiTheme="minorHAnsi" w:cstheme="minorHAnsi"/>
          <w:b/>
          <w:sz w:val="22"/>
        </w:rPr>
        <w:t>:00</w:t>
      </w:r>
      <w:r w:rsidRPr="00BB1432">
        <w:rPr>
          <w:rFonts w:asciiTheme="minorHAnsi" w:hAnsiTheme="minorHAnsi" w:cstheme="minorHAnsi"/>
          <w:b/>
          <w:sz w:val="22"/>
        </w:rPr>
        <w:t>.</w:t>
      </w:r>
      <w:r w:rsidR="001875D6" w:rsidRPr="00BB1432">
        <w:rPr>
          <w:rFonts w:asciiTheme="minorHAnsi" w:hAnsiTheme="minorHAnsi" w:cstheme="minorHAnsi"/>
          <w:b/>
          <w:sz w:val="22"/>
        </w:rPr>
        <w:t xml:space="preserve"> </w:t>
      </w:r>
    </w:p>
    <w:p w14:paraId="50C212C1" w14:textId="09A925B6" w:rsidR="003E26D3" w:rsidRPr="00BB1432" w:rsidRDefault="003E26D3">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 xml:space="preserve">Otwarcie ofert nastąpi w dniu </w:t>
      </w:r>
      <w:r w:rsidR="00B63180" w:rsidRPr="00BB1432">
        <w:rPr>
          <w:rFonts w:asciiTheme="minorHAnsi" w:hAnsiTheme="minorHAnsi" w:cstheme="minorHAnsi"/>
          <w:b/>
          <w:bCs/>
          <w:sz w:val="22"/>
        </w:rPr>
        <w:t>1</w:t>
      </w:r>
      <w:r w:rsidR="005029BC" w:rsidRPr="00BB1432">
        <w:rPr>
          <w:rFonts w:asciiTheme="minorHAnsi" w:hAnsiTheme="minorHAnsi" w:cstheme="minorHAnsi"/>
          <w:b/>
          <w:bCs/>
          <w:sz w:val="22"/>
        </w:rPr>
        <w:t>5</w:t>
      </w:r>
      <w:r w:rsidR="00C60B94" w:rsidRPr="00BB1432">
        <w:rPr>
          <w:rFonts w:asciiTheme="minorHAnsi" w:hAnsiTheme="minorHAnsi" w:cstheme="minorHAnsi"/>
          <w:b/>
          <w:bCs/>
          <w:sz w:val="22"/>
        </w:rPr>
        <w:t>.09</w:t>
      </w:r>
      <w:r w:rsidRPr="00BB1432">
        <w:rPr>
          <w:rFonts w:asciiTheme="minorHAnsi" w:hAnsiTheme="minorHAnsi" w:cstheme="minorHAnsi"/>
          <w:b/>
          <w:sz w:val="22"/>
        </w:rPr>
        <w:t>.2021 r., o godzinie 1</w:t>
      </w:r>
      <w:r w:rsidR="00C60B94" w:rsidRPr="00BB1432">
        <w:rPr>
          <w:rFonts w:asciiTheme="minorHAnsi" w:hAnsiTheme="minorHAnsi" w:cstheme="minorHAnsi"/>
          <w:b/>
          <w:sz w:val="22"/>
        </w:rPr>
        <w:t>1</w:t>
      </w:r>
      <w:r w:rsidRPr="00BB1432">
        <w:rPr>
          <w:rFonts w:asciiTheme="minorHAnsi" w:hAnsiTheme="minorHAnsi" w:cstheme="minorHAnsi"/>
          <w:b/>
          <w:sz w:val="22"/>
        </w:rPr>
        <w:t>:</w:t>
      </w:r>
      <w:r w:rsidR="00C60B94" w:rsidRPr="00BB1432">
        <w:rPr>
          <w:rFonts w:asciiTheme="minorHAnsi" w:hAnsiTheme="minorHAnsi" w:cstheme="minorHAnsi"/>
          <w:b/>
          <w:sz w:val="22"/>
        </w:rPr>
        <w:t>3</w:t>
      </w:r>
      <w:r w:rsidRPr="00BB1432">
        <w:rPr>
          <w:rFonts w:asciiTheme="minorHAnsi" w:hAnsiTheme="minorHAnsi" w:cstheme="minorHAnsi"/>
          <w:b/>
          <w:sz w:val="22"/>
        </w:rPr>
        <w:t>0.</w:t>
      </w:r>
    </w:p>
    <w:p w14:paraId="69664E17" w14:textId="71A4D47E"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BB1432">
        <w:rPr>
          <w:rFonts w:asciiTheme="minorHAnsi" w:hAnsiTheme="minorHAnsi" w:cstheme="minorHAnsi"/>
          <w:bCs/>
          <w:sz w:val="22"/>
        </w:rPr>
        <w:t>miniPortalu</w:t>
      </w:r>
      <w:proofErr w:type="spellEnd"/>
      <w:r w:rsidRPr="00BB1432">
        <w:rPr>
          <w:rFonts w:asciiTheme="minorHAnsi" w:hAnsiTheme="minorHAnsi" w:cstheme="minorHAnsi"/>
          <w:bCs/>
          <w:sz w:val="22"/>
        </w:rPr>
        <w:t xml:space="preserve"> i następuje poprzez wskazanie pliku do odszyfrowania.</w:t>
      </w:r>
    </w:p>
    <w:p w14:paraId="5B78EB25" w14:textId="220178DA" w:rsidR="00514270" w:rsidRPr="00BB1432" w:rsidRDefault="00514270">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BB1432" w:rsidRDefault="00F1759F">
      <w:pPr>
        <w:numPr>
          <w:ilvl w:val="1"/>
          <w:numId w:val="1"/>
        </w:numPr>
        <w:spacing w:after="14" w:line="267" w:lineRule="auto"/>
        <w:ind w:right="337" w:hanging="852"/>
        <w:rPr>
          <w:rFonts w:asciiTheme="minorHAnsi" w:hAnsiTheme="minorHAnsi" w:cstheme="minorHAnsi"/>
          <w:bCs/>
          <w:sz w:val="22"/>
        </w:rPr>
      </w:pPr>
      <w:r w:rsidRPr="00BB1432">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BB1432" w:rsidRDefault="00153B75">
      <w:pPr>
        <w:spacing w:after="29" w:line="259" w:lineRule="auto"/>
        <w:ind w:left="1133" w:right="0" w:firstLine="0"/>
        <w:jc w:val="left"/>
      </w:pPr>
    </w:p>
    <w:p w14:paraId="072F8356" w14:textId="77777777" w:rsidR="00153B75" w:rsidRPr="00BB1432" w:rsidRDefault="001875D6">
      <w:pPr>
        <w:numPr>
          <w:ilvl w:val="0"/>
          <w:numId w:val="1"/>
        </w:numPr>
        <w:spacing w:after="14" w:line="267" w:lineRule="auto"/>
        <w:ind w:right="335" w:hanging="720"/>
        <w:rPr>
          <w:rFonts w:asciiTheme="minorHAnsi" w:hAnsiTheme="minorHAnsi" w:cstheme="minorHAnsi"/>
          <w:sz w:val="22"/>
        </w:rPr>
      </w:pPr>
      <w:r w:rsidRPr="00BB1432">
        <w:rPr>
          <w:rFonts w:asciiTheme="minorHAnsi" w:hAnsiTheme="minorHAnsi" w:cstheme="minorHAnsi"/>
          <w:b/>
          <w:sz w:val="22"/>
        </w:rPr>
        <w:t xml:space="preserve">TERMIN ZWIĄZANIA OFERTĄ </w:t>
      </w:r>
    </w:p>
    <w:p w14:paraId="44CE3570" w14:textId="781A4242" w:rsidR="00153B75" w:rsidRPr="00BB1432" w:rsidRDefault="001875D6" w:rsidP="003E26D3">
      <w:pPr>
        <w:numPr>
          <w:ilvl w:val="1"/>
          <w:numId w:val="1"/>
        </w:numPr>
        <w:ind w:right="337" w:hanging="852"/>
        <w:rPr>
          <w:rFonts w:asciiTheme="minorHAnsi" w:hAnsiTheme="minorHAnsi" w:cstheme="minorHAnsi"/>
          <w:b/>
          <w:sz w:val="22"/>
        </w:rPr>
      </w:pPr>
      <w:r w:rsidRPr="00BB1432">
        <w:rPr>
          <w:rFonts w:asciiTheme="minorHAnsi" w:hAnsiTheme="minorHAnsi" w:cstheme="minorHAnsi"/>
          <w:sz w:val="22"/>
        </w:rPr>
        <w:t>Wykonawca jest związany ofertą od dnia terminu składania ofert</w:t>
      </w:r>
      <w:r w:rsidRPr="00BB1432">
        <w:rPr>
          <w:rFonts w:asciiTheme="minorHAnsi" w:hAnsiTheme="minorHAnsi" w:cstheme="minorHAnsi"/>
          <w:b/>
          <w:sz w:val="22"/>
        </w:rPr>
        <w:t xml:space="preserve"> do dnia </w:t>
      </w:r>
      <w:r w:rsidR="00B63180" w:rsidRPr="00BB1432">
        <w:rPr>
          <w:rFonts w:asciiTheme="minorHAnsi" w:hAnsiTheme="minorHAnsi" w:cstheme="minorHAnsi"/>
          <w:b/>
          <w:sz w:val="22"/>
        </w:rPr>
        <w:t>1</w:t>
      </w:r>
      <w:r w:rsidR="005029BC" w:rsidRPr="00BB1432">
        <w:rPr>
          <w:rFonts w:asciiTheme="minorHAnsi" w:hAnsiTheme="minorHAnsi" w:cstheme="minorHAnsi"/>
          <w:b/>
          <w:sz w:val="22"/>
        </w:rPr>
        <w:t>4</w:t>
      </w:r>
      <w:r w:rsidR="008D61AA" w:rsidRPr="00BB1432">
        <w:rPr>
          <w:rFonts w:asciiTheme="minorHAnsi" w:hAnsiTheme="minorHAnsi" w:cstheme="minorHAnsi"/>
          <w:b/>
          <w:sz w:val="22"/>
        </w:rPr>
        <w:t>.</w:t>
      </w:r>
      <w:r w:rsidR="00C60B94" w:rsidRPr="00BB1432">
        <w:rPr>
          <w:rFonts w:asciiTheme="minorHAnsi" w:hAnsiTheme="minorHAnsi" w:cstheme="minorHAnsi"/>
          <w:b/>
          <w:sz w:val="22"/>
        </w:rPr>
        <w:t>10</w:t>
      </w:r>
      <w:r w:rsidR="006A609F" w:rsidRPr="00BB1432">
        <w:rPr>
          <w:rFonts w:asciiTheme="minorHAnsi" w:hAnsiTheme="minorHAnsi" w:cstheme="minorHAnsi"/>
          <w:b/>
          <w:sz w:val="22"/>
        </w:rPr>
        <w:t>.</w:t>
      </w:r>
      <w:r w:rsidR="003E26D3" w:rsidRPr="00BB1432">
        <w:rPr>
          <w:rFonts w:asciiTheme="minorHAnsi" w:hAnsiTheme="minorHAnsi" w:cstheme="minorHAnsi"/>
          <w:b/>
          <w:sz w:val="22"/>
        </w:rPr>
        <w:t>2021r.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77777777" w:rsidR="00153B75" w:rsidRDefault="001875D6">
      <w:pPr>
        <w:spacing w:after="27" w:line="259" w:lineRule="auto"/>
        <w:ind w:left="0" w:right="0" w:firstLine="0"/>
        <w:jc w:val="left"/>
      </w:pPr>
      <w:r>
        <w:t xml:space="preserve"> </w:t>
      </w: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60DD9CBD" w:rsidR="008744B8" w:rsidRPr="008744B8" w:rsidRDefault="00217884"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Termin płatności</w:t>
            </w:r>
            <w:r w:rsidR="008744B8" w:rsidRPr="008744B8">
              <w:rPr>
                <w:rFonts w:ascii="Calibri" w:eastAsia="Calibri" w:hAnsi="Calibri" w:cs="Times New Roman"/>
                <w:b/>
                <w:color w:val="auto"/>
                <w:sz w:val="22"/>
                <w:lang w:eastAsia="en-US"/>
              </w:rPr>
              <w:t xml:space="preserve"> (G)</w:t>
            </w:r>
          </w:p>
        </w:tc>
        <w:tc>
          <w:tcPr>
            <w:tcW w:w="3021" w:type="dxa"/>
            <w:shd w:val="clear" w:color="auto" w:fill="auto"/>
          </w:tcPr>
          <w:p w14:paraId="7E414F84"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5540EE3C"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217884">
        <w:rPr>
          <w:rFonts w:asciiTheme="minorHAnsi" w:hAnsiTheme="minorHAnsi" w:cstheme="minorHAnsi"/>
          <w:b/>
          <w:sz w:val="22"/>
          <w:u w:val="single" w:color="000000"/>
        </w:rPr>
        <w:t>Termin płatności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051F5834" w14:textId="3C0BE353" w:rsid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217884">
        <w:rPr>
          <w:rFonts w:ascii="Calibri" w:eastAsia="Calibri" w:hAnsi="Calibri" w:cs="Times New Roman"/>
          <w:color w:val="auto"/>
          <w:sz w:val="22"/>
          <w:lang w:eastAsia="en-US"/>
        </w:rPr>
        <w:t>Termin płatności</w:t>
      </w:r>
      <w:r w:rsidRPr="008744B8">
        <w:rPr>
          <w:rFonts w:ascii="Calibri" w:eastAsia="Calibri" w:hAnsi="Calibri" w:cs="Times New Roman"/>
          <w:color w:val="auto"/>
          <w:sz w:val="22"/>
          <w:lang w:eastAsia="en-US"/>
        </w:rPr>
        <w:t xml:space="preserve"> ”  (</w:t>
      </w:r>
      <w:r w:rsidR="00217884">
        <w:rPr>
          <w:rFonts w:ascii="Calibri" w:eastAsia="Calibri" w:hAnsi="Calibri" w:cs="Times New Roman"/>
          <w:color w:val="auto"/>
          <w:sz w:val="22"/>
          <w:lang w:eastAsia="en-US"/>
        </w:rPr>
        <w:t>T</w:t>
      </w:r>
      <w:r w:rsidRPr="008744B8">
        <w:rPr>
          <w:rFonts w:ascii="Calibri" w:eastAsia="Calibri" w:hAnsi="Calibri" w:cs="Times New Roman"/>
          <w:color w:val="auto"/>
          <w:sz w:val="22"/>
          <w:lang w:eastAsia="en-US"/>
        </w:rPr>
        <w:t xml:space="preserve">) zostaną </w:t>
      </w:r>
      <w:r w:rsidR="00217884">
        <w:rPr>
          <w:rFonts w:ascii="Calibri" w:eastAsia="Calibri" w:hAnsi="Calibri" w:cs="Times New Roman"/>
          <w:color w:val="auto"/>
          <w:sz w:val="22"/>
          <w:lang w:eastAsia="en-US"/>
        </w:rPr>
        <w:t>przyznane według poniższych zasad</w:t>
      </w:r>
      <w:r w:rsidRPr="008744B8">
        <w:rPr>
          <w:rFonts w:ascii="Calibri" w:eastAsia="Calibri" w:hAnsi="Calibri" w:cs="Times New Roman"/>
          <w:color w:val="auto"/>
          <w:sz w:val="22"/>
          <w:lang w:eastAsia="en-US"/>
        </w:rPr>
        <w:t>:</w:t>
      </w:r>
    </w:p>
    <w:p w14:paraId="5529099E" w14:textId="77777777" w:rsidR="00217884" w:rsidRPr="00217884" w:rsidRDefault="00217884" w:rsidP="00217884">
      <w:pPr>
        <w:spacing w:after="160" w:line="259" w:lineRule="auto"/>
        <w:ind w:left="0" w:right="0" w:firstLine="0"/>
        <w:rPr>
          <w:rFonts w:ascii="Calibri" w:eastAsia="Calibri" w:hAnsi="Calibri" w:cs="Times New Roman"/>
          <w:color w:val="auto"/>
          <w:sz w:val="22"/>
          <w:lang w:eastAsia="en-US"/>
        </w:rPr>
      </w:pPr>
      <w:r w:rsidRPr="00217884">
        <w:rPr>
          <w:rFonts w:ascii="Calibri" w:eastAsia="Calibri" w:hAnsi="Calibri" w:cs="Times New Roman"/>
          <w:color w:val="auto"/>
          <w:sz w:val="22"/>
          <w:lang w:eastAsia="en-US"/>
        </w:rPr>
        <w:t>- 7 dni – 10 pkt,</w:t>
      </w:r>
    </w:p>
    <w:p w14:paraId="2262C472" w14:textId="77777777" w:rsidR="00217884" w:rsidRPr="00217884" w:rsidRDefault="00217884" w:rsidP="00217884">
      <w:pPr>
        <w:spacing w:after="160" w:line="259" w:lineRule="auto"/>
        <w:ind w:left="0" w:right="0" w:firstLine="0"/>
        <w:rPr>
          <w:rFonts w:ascii="Calibri" w:eastAsia="Calibri" w:hAnsi="Calibri" w:cs="Times New Roman"/>
          <w:color w:val="auto"/>
          <w:sz w:val="22"/>
          <w:lang w:eastAsia="en-US"/>
        </w:rPr>
      </w:pPr>
      <w:r w:rsidRPr="00217884">
        <w:rPr>
          <w:rFonts w:ascii="Calibri" w:eastAsia="Calibri" w:hAnsi="Calibri" w:cs="Times New Roman"/>
          <w:color w:val="auto"/>
          <w:sz w:val="22"/>
          <w:lang w:eastAsia="en-US"/>
        </w:rPr>
        <w:t>- 14 dni – 20 pkt,</w:t>
      </w:r>
    </w:p>
    <w:p w14:paraId="42171F48" w14:textId="77777777" w:rsidR="00217884" w:rsidRPr="00217884" w:rsidRDefault="00217884" w:rsidP="00217884">
      <w:pPr>
        <w:spacing w:after="160" w:line="259" w:lineRule="auto"/>
        <w:ind w:left="0" w:right="0" w:firstLine="0"/>
        <w:rPr>
          <w:rFonts w:ascii="Calibri" w:eastAsia="Calibri" w:hAnsi="Calibri" w:cs="Times New Roman"/>
          <w:color w:val="auto"/>
          <w:sz w:val="22"/>
          <w:lang w:eastAsia="en-US"/>
        </w:rPr>
      </w:pPr>
      <w:r w:rsidRPr="00217884">
        <w:rPr>
          <w:rFonts w:ascii="Calibri" w:eastAsia="Calibri" w:hAnsi="Calibri" w:cs="Times New Roman"/>
          <w:color w:val="auto"/>
          <w:sz w:val="22"/>
          <w:lang w:eastAsia="en-US"/>
        </w:rPr>
        <w:t>- 21 dni – 30 pkt,</w:t>
      </w:r>
    </w:p>
    <w:p w14:paraId="0C17ED25" w14:textId="312AFBDA" w:rsidR="00217884" w:rsidRPr="00217884" w:rsidRDefault="00217884" w:rsidP="00217884">
      <w:pPr>
        <w:spacing w:after="160" w:line="259" w:lineRule="auto"/>
        <w:ind w:left="0" w:right="0" w:firstLine="0"/>
        <w:rPr>
          <w:rFonts w:ascii="Calibri" w:eastAsia="Calibri" w:hAnsi="Calibri" w:cs="Times New Roman"/>
          <w:color w:val="auto"/>
          <w:sz w:val="22"/>
          <w:lang w:eastAsia="en-US"/>
        </w:rPr>
      </w:pPr>
      <w:r w:rsidRPr="00217884">
        <w:rPr>
          <w:rFonts w:ascii="Calibri" w:eastAsia="Calibri" w:hAnsi="Calibri" w:cs="Times New Roman"/>
          <w:color w:val="auto"/>
          <w:sz w:val="22"/>
          <w:lang w:eastAsia="en-US"/>
        </w:rPr>
        <w:t>- 30 dni – 40 pkt</w:t>
      </w:r>
      <w:r w:rsidR="0046732D">
        <w:rPr>
          <w:rFonts w:ascii="Calibri" w:eastAsia="Calibri" w:hAnsi="Calibri" w:cs="Times New Roman"/>
          <w:color w:val="auto"/>
          <w:sz w:val="22"/>
          <w:lang w:eastAsia="en-US"/>
        </w:rPr>
        <w:t>;</w:t>
      </w:r>
    </w:p>
    <w:p w14:paraId="558102F3" w14:textId="440CCC15" w:rsidR="00217884" w:rsidRPr="008744B8" w:rsidRDefault="00217884" w:rsidP="008744B8">
      <w:pPr>
        <w:spacing w:after="160" w:line="259" w:lineRule="auto"/>
        <w:ind w:left="0" w:right="0" w:firstLine="0"/>
        <w:rPr>
          <w:rFonts w:ascii="Calibri" w:eastAsia="Calibri" w:hAnsi="Calibri" w:cs="Times New Roman"/>
          <w:color w:val="auto"/>
          <w:sz w:val="22"/>
          <w:lang w:eastAsia="en-US"/>
        </w:rPr>
      </w:pPr>
      <w:r w:rsidRPr="00217884">
        <w:rPr>
          <w:rFonts w:ascii="Calibri" w:eastAsia="Calibri" w:hAnsi="Calibri" w:cs="Times New Roman"/>
          <w:color w:val="auto"/>
          <w:sz w:val="22"/>
          <w:lang w:eastAsia="en-US"/>
        </w:rPr>
        <w:t xml:space="preserve">W przypadku braku wskazania przez wykonawcę w ofercie terminu płatności, Zamawiający przyjmie, </w:t>
      </w:r>
      <w:r w:rsidR="0046732D">
        <w:rPr>
          <w:rFonts w:ascii="Calibri" w:eastAsia="Calibri" w:hAnsi="Calibri" w:cs="Times New Roman"/>
          <w:color w:val="auto"/>
          <w:sz w:val="22"/>
          <w:lang w:eastAsia="en-US"/>
        </w:rPr>
        <w:t xml:space="preserve">           </w:t>
      </w:r>
      <w:r w:rsidRPr="00217884">
        <w:rPr>
          <w:rFonts w:ascii="Calibri" w:eastAsia="Calibri" w:hAnsi="Calibri" w:cs="Times New Roman"/>
          <w:color w:val="auto"/>
          <w:sz w:val="22"/>
          <w:lang w:eastAsia="en-US"/>
        </w:rPr>
        <w:t>że oferuje on minimalny wymagany okres tj. 7 dni.</w:t>
      </w:r>
    </w:p>
    <w:p w14:paraId="78969B80" w14:textId="04D52FBB" w:rsidR="008744B8" w:rsidRDefault="001875D6" w:rsidP="00090D61">
      <w:pPr>
        <w:ind w:left="698" w:right="337" w:firstLine="10"/>
        <w:rPr>
          <w:rFonts w:asciiTheme="minorHAnsi" w:hAnsiTheme="minorHAnsi" w:cstheme="minorHAnsi"/>
          <w:sz w:val="22"/>
        </w:rPr>
      </w:pPr>
      <w:r>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195DC2D9"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217884">
        <w:rPr>
          <w:rFonts w:asciiTheme="minorHAnsi" w:hAnsiTheme="minorHAnsi" w:cstheme="minorHAnsi"/>
          <w:b/>
          <w:sz w:val="22"/>
        </w:rPr>
        <w:t>T</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4A98241D" w14:textId="453F630A"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Wykonawca </w:t>
      </w:r>
      <w:r w:rsidR="0046732D">
        <w:rPr>
          <w:rFonts w:asciiTheme="minorHAnsi" w:hAnsiTheme="minorHAnsi" w:cstheme="minorHAnsi"/>
          <w:sz w:val="22"/>
        </w:rPr>
        <w:t xml:space="preserve">nie jest </w:t>
      </w:r>
      <w:r w:rsidRPr="00BB035F">
        <w:rPr>
          <w:rFonts w:asciiTheme="minorHAnsi" w:hAnsiTheme="minorHAnsi" w:cstheme="minorHAnsi"/>
          <w:sz w:val="22"/>
        </w:rPr>
        <w:t>zobowiązany do wniesienia zabezpieczenia należytego wykonania umowy</w:t>
      </w:r>
      <w:r w:rsidR="0046732D">
        <w:rPr>
          <w:rFonts w:asciiTheme="minorHAnsi" w:hAnsiTheme="minorHAnsi" w:cstheme="minorHAnsi"/>
          <w:sz w:val="22"/>
        </w:rPr>
        <w:t>.</w:t>
      </w:r>
      <w:r w:rsidRPr="00BB035F">
        <w:rPr>
          <w:rFonts w:asciiTheme="minorHAnsi" w:hAnsiTheme="minorHAnsi" w:cstheme="minorHAnsi"/>
          <w:sz w:val="22"/>
        </w:rPr>
        <w:t xml:space="preserve">  </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lastRenderedPageBreak/>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77777777" w:rsidR="00153B75" w:rsidRDefault="001875D6">
      <w:pPr>
        <w:spacing w:after="29" w:line="259" w:lineRule="auto"/>
        <w:ind w:left="0" w:right="0" w:firstLine="0"/>
        <w:jc w:val="left"/>
      </w:pPr>
      <w:r>
        <w:rPr>
          <w:b/>
        </w:rPr>
        <w:t xml:space="preserve"> </w:t>
      </w: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w:t>
      </w:r>
      <w:r w:rsidRPr="009669EF">
        <w:rPr>
          <w:rFonts w:asciiTheme="minorHAnsi" w:hAnsiTheme="minorHAnsi" w:cstheme="minorHAnsi"/>
          <w:sz w:val="22"/>
        </w:rPr>
        <w:lastRenderedPageBreak/>
        <w:t xml:space="preserve">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5E560E90"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2679A186" w14:textId="77777777" w:rsidR="00153B75" w:rsidRDefault="001875D6">
      <w:pPr>
        <w:spacing w:after="19" w:line="259" w:lineRule="auto"/>
        <w:ind w:left="0" w:right="0" w:firstLine="0"/>
        <w:jc w:val="left"/>
      </w:pPr>
      <w:r>
        <w:t xml:space="preserve"> </w:t>
      </w:r>
    </w:p>
    <w:p w14:paraId="75A57EC5" w14:textId="68FD4420" w:rsidR="001D45CE" w:rsidRDefault="001D45CE">
      <w:pPr>
        <w:spacing w:after="17" w:line="259" w:lineRule="auto"/>
        <w:ind w:left="0" w:right="0" w:firstLine="0"/>
        <w:jc w:val="left"/>
      </w:pPr>
    </w:p>
    <w:p w14:paraId="644B9C9F" w14:textId="77777777" w:rsidR="00090D61" w:rsidRDefault="00090D61">
      <w:pPr>
        <w:spacing w:after="17" w:line="259" w:lineRule="auto"/>
        <w:ind w:left="0" w:right="0" w:firstLine="0"/>
        <w:jc w:val="left"/>
      </w:pPr>
    </w:p>
    <w:p w14:paraId="59FDA2D0" w14:textId="2E991FE1"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4AFAB40E" w14:textId="4A5FE2AF"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7777777"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30EDCCC4"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4F0D4853" w14:textId="2BD77251"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aktualności informacji zawartych w oświadczeniu składanym</w:t>
      </w:r>
      <w:r w:rsidR="00E810A6" w:rsidRPr="00E810A6">
        <w:rPr>
          <w:rFonts w:ascii="Calibri" w:eastAsia="Calibri" w:hAnsi="Calibri" w:cs="Times New Roman"/>
          <w:color w:val="auto"/>
          <w:sz w:val="22"/>
          <w:lang w:eastAsia="en-US"/>
        </w:rPr>
        <w:t xml:space="preserve"> na podstawie art. 125 ust. 1 ustawy</w:t>
      </w:r>
      <w:r w:rsidR="00E810A6">
        <w:rPr>
          <w:rFonts w:ascii="Calibri" w:eastAsia="Calibri" w:hAnsi="Calibri" w:cs="Times New Roman"/>
          <w:color w:val="auto"/>
          <w:sz w:val="22"/>
          <w:lang w:eastAsia="en-US"/>
        </w:rPr>
        <w:t xml:space="preserve"> </w:t>
      </w:r>
      <w:r w:rsidRPr="00651B6C">
        <w:rPr>
          <w:rFonts w:ascii="Calibri" w:eastAsia="Calibri" w:hAnsi="Calibri" w:cs="Times New Roman"/>
          <w:color w:val="auto"/>
          <w:sz w:val="22"/>
          <w:lang w:eastAsia="en-US"/>
        </w:rPr>
        <w:t>,</w:t>
      </w:r>
    </w:p>
    <w:p w14:paraId="4B9C742A" w14:textId="4C49DBE1" w:rsidR="00651B6C" w:rsidRPr="002D52BB"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bCs/>
          <w:color w:val="auto"/>
          <w:sz w:val="22"/>
          <w:lang w:eastAsia="en-US"/>
        </w:rPr>
        <w:t>Wzór wykazu</w:t>
      </w:r>
      <w:r w:rsidRPr="00651B6C">
        <w:rPr>
          <w:rFonts w:ascii="Calibri" w:eastAsia="Calibri" w:hAnsi="Calibri" w:cs="Times New Roman"/>
          <w:bCs/>
          <w:color w:val="auto"/>
          <w:sz w:val="22"/>
          <w:lang w:eastAsia="en-US"/>
        </w:rPr>
        <w:t xml:space="preserve"> zrealizowanych </w:t>
      </w:r>
      <w:r w:rsidR="00F314D8">
        <w:rPr>
          <w:rFonts w:ascii="Calibri" w:eastAsia="Calibri" w:hAnsi="Calibri" w:cs="Times New Roman"/>
          <w:bCs/>
          <w:color w:val="auto"/>
          <w:sz w:val="22"/>
          <w:lang w:eastAsia="en-US"/>
        </w:rPr>
        <w:t>usług</w:t>
      </w:r>
      <w:r w:rsidR="002D52BB">
        <w:rPr>
          <w:rFonts w:ascii="Calibri" w:eastAsia="Calibri" w:hAnsi="Calibri" w:cs="Times New Roman"/>
          <w:bCs/>
          <w:color w:val="auto"/>
          <w:sz w:val="22"/>
          <w:lang w:eastAsia="en-US"/>
        </w:rPr>
        <w:t>,</w:t>
      </w:r>
    </w:p>
    <w:p w14:paraId="0DD6DEF2" w14:textId="48852047" w:rsidR="002D52BB" w:rsidRPr="002D52BB" w:rsidRDefault="002D52BB"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bCs/>
          <w:color w:val="auto"/>
          <w:sz w:val="22"/>
          <w:lang w:eastAsia="en-US"/>
        </w:rPr>
        <w:t>Wzór wykazu urządzeń technicznych,</w:t>
      </w:r>
    </w:p>
    <w:p w14:paraId="6BF9BD6F" w14:textId="36341FF5" w:rsidR="002D52BB" w:rsidRPr="00651B6C" w:rsidRDefault="002D52BB"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bCs/>
          <w:color w:val="auto"/>
          <w:sz w:val="22"/>
          <w:lang w:eastAsia="en-US"/>
        </w:rPr>
        <w:t>Wzór wykazu osób,</w:t>
      </w:r>
    </w:p>
    <w:p w14:paraId="7643C7CB" w14:textId="41A6FFD9"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nich przy wykonywaniu zamówienia;</w:t>
      </w:r>
    </w:p>
    <w:sectPr w:rsidR="00153B75">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DE64" w14:textId="77777777" w:rsidR="00B02653" w:rsidRDefault="00B02653">
      <w:pPr>
        <w:spacing w:after="0" w:line="240" w:lineRule="auto"/>
      </w:pPr>
      <w:r>
        <w:separator/>
      </w:r>
    </w:p>
  </w:endnote>
  <w:endnote w:type="continuationSeparator" w:id="0">
    <w:p w14:paraId="53A17E05" w14:textId="77777777" w:rsidR="00B02653" w:rsidRDefault="00B0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082310" w:rsidRPr="00082310">
      <w:rPr>
        <w:b/>
        <w:noProof/>
        <w:sz w:val="16"/>
      </w:rPr>
      <w:t>1</w:t>
    </w:r>
    <w:r>
      <w:rPr>
        <w:b/>
        <w:sz w:val="16"/>
      </w:rPr>
      <w:fldChar w:fldCharType="end"/>
    </w:r>
    <w:r>
      <w:rPr>
        <w:b/>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2CA1" w14:textId="77777777" w:rsidR="00B02653" w:rsidRDefault="00B02653">
      <w:pPr>
        <w:spacing w:after="0" w:line="259" w:lineRule="auto"/>
        <w:ind w:left="0" w:right="0" w:firstLine="0"/>
        <w:jc w:val="left"/>
      </w:pPr>
      <w:r>
        <w:separator/>
      </w:r>
    </w:p>
  </w:footnote>
  <w:footnote w:type="continuationSeparator" w:id="0">
    <w:p w14:paraId="2A2266F3" w14:textId="77777777" w:rsidR="00B02653" w:rsidRDefault="00B02653">
      <w:pPr>
        <w:spacing w:after="0" w:line="259" w:lineRule="auto"/>
        <w:ind w:left="0" w:right="0" w:firstLine="0"/>
        <w:jc w:val="left"/>
      </w:pPr>
      <w:r>
        <w:continuationSeparator/>
      </w:r>
    </w:p>
  </w:footnote>
  <w:footnote w:id="1">
    <w:p w14:paraId="7E62CAAE" w14:textId="77777777" w:rsidR="00FF186E" w:rsidRDefault="00FF186E">
      <w:pPr>
        <w:pStyle w:val="footnotedescription"/>
      </w:pPr>
      <w:r>
        <w:rPr>
          <w:rStyle w:val="footnotemark"/>
        </w:rPr>
        <w:footnoteRef/>
      </w:r>
      <w:r>
        <w:t xml:space="preserve"> Ustawa z dnia 11 września 2019 r. – Prawo zamówień publicznych (Dz. U. z 2019, poz. 2019 ze zm.) </w:t>
      </w:r>
    </w:p>
  </w:footnote>
  <w:footnote w:id="2">
    <w:p w14:paraId="2F0661A2" w14:textId="77777777" w:rsidR="00FF186E" w:rsidRDefault="00FF186E">
      <w:pPr>
        <w:pStyle w:val="footnotedescription"/>
        <w:spacing w:after="23"/>
      </w:pPr>
      <w:r>
        <w:rPr>
          <w:rStyle w:val="footnotemark"/>
        </w:rPr>
        <w:footnoteRef/>
      </w:r>
      <w:r>
        <w:t xml:space="preserve"> Ustawa z dnia 23 kwietnia 1964 r. – Kodeks cywilny (Dz. U. z 2020 r. poz. 1740) </w:t>
      </w:r>
    </w:p>
  </w:footnote>
  <w:footnote w:id="3">
    <w:p w14:paraId="22DC5766" w14:textId="77777777" w:rsidR="00FF186E" w:rsidRDefault="00FF186E">
      <w:pPr>
        <w:pStyle w:val="footnotedescription"/>
      </w:pPr>
      <w:r>
        <w:rPr>
          <w:rStyle w:val="footnotemark"/>
        </w:rPr>
        <w:footnoteRef/>
      </w:r>
      <w:r>
        <w:t xml:space="preserve"> Ustawa z dnia 11 września 2019 r. – Prawo zamówień publicznych (Dz. U. z 2019 r. poz. 2019 ze zm.) </w:t>
      </w:r>
    </w:p>
  </w:footnote>
  <w:footnote w:id="4">
    <w:p w14:paraId="12FA0B09" w14:textId="77777777" w:rsidR="00FF186E" w:rsidRDefault="00FF186E">
      <w:pPr>
        <w:pStyle w:val="footnotedescription"/>
      </w:pPr>
      <w:r>
        <w:rPr>
          <w:rStyle w:val="footnotemark"/>
        </w:rPr>
        <w:footnoteRef/>
      </w:r>
      <w:r>
        <w:t xml:space="preserve"> Ustawa z dnia 11 marca 2004 r. o podatku od towarów i usług (Dz. U. z 2020 r. poz. 106)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3A4E" w14:textId="77777777" w:rsidR="00105D41" w:rsidRPr="00105D41" w:rsidRDefault="00105D41" w:rsidP="00105D41">
    <w:pPr>
      <w:tabs>
        <w:tab w:val="center" w:pos="4536"/>
        <w:tab w:val="right" w:pos="9072"/>
      </w:tabs>
      <w:spacing w:after="0" w:line="240" w:lineRule="auto"/>
      <w:ind w:left="0" w:right="0" w:firstLine="0"/>
      <w:jc w:val="left"/>
      <w:rPr>
        <w:rFonts w:ascii="Calibri" w:eastAsia="Calibri" w:hAnsi="Calibri" w:cs="Calibri"/>
        <w:color w:val="auto"/>
        <w:sz w:val="22"/>
        <w:lang w:eastAsia="en-US"/>
      </w:rPr>
    </w:pPr>
    <w:r w:rsidRPr="00105D41">
      <w:rPr>
        <w:rFonts w:ascii="Calibri" w:eastAsia="Calibri" w:hAnsi="Calibri" w:cs="Calibri"/>
        <w:noProof/>
        <w:color w:val="auto"/>
        <w:sz w:val="22"/>
      </w:rPr>
      <w:drawing>
        <wp:inline distT="0" distB="0" distL="0" distR="0" wp14:anchorId="4E34B593" wp14:editId="5726B054">
          <wp:extent cx="5705475" cy="495300"/>
          <wp:effectExtent l="0" t="0" r="9525"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95300"/>
                  </a:xfrm>
                  <a:prstGeom prst="rect">
                    <a:avLst/>
                  </a:prstGeom>
                  <a:noFill/>
                  <a:ln>
                    <a:noFill/>
                  </a:ln>
                </pic:spPr>
              </pic:pic>
            </a:graphicData>
          </a:graphic>
        </wp:inline>
      </w:drawing>
    </w:r>
  </w:p>
  <w:p w14:paraId="21138387" w14:textId="77777777" w:rsidR="00105D41" w:rsidRDefault="00105D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4"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9"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6"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8"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0F66F7C"/>
    <w:multiLevelType w:val="hybridMultilevel"/>
    <w:tmpl w:val="8B8CEEA2"/>
    <w:lvl w:ilvl="0" w:tplc="520CF5D2">
      <w:start w:val="1"/>
      <w:numFmt w:val="decimal"/>
      <w:lvlText w:val="Zał. nr %1 - "/>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5"/>
  </w:num>
  <w:num w:numId="4">
    <w:abstractNumId w:val="18"/>
  </w:num>
  <w:num w:numId="5">
    <w:abstractNumId w:val="19"/>
  </w:num>
  <w:num w:numId="6">
    <w:abstractNumId w:val="1"/>
  </w:num>
  <w:num w:numId="7">
    <w:abstractNumId w:val="14"/>
  </w:num>
  <w:num w:numId="8">
    <w:abstractNumId w:val="11"/>
  </w:num>
  <w:num w:numId="9">
    <w:abstractNumId w:val="13"/>
  </w:num>
  <w:num w:numId="10">
    <w:abstractNumId w:val="20"/>
  </w:num>
  <w:num w:numId="11">
    <w:abstractNumId w:val="10"/>
  </w:num>
  <w:num w:numId="12">
    <w:abstractNumId w:val="23"/>
  </w:num>
  <w:num w:numId="13">
    <w:abstractNumId w:val="12"/>
  </w:num>
  <w:num w:numId="14">
    <w:abstractNumId w:val="25"/>
  </w:num>
  <w:num w:numId="15">
    <w:abstractNumId w:val="2"/>
  </w:num>
  <w:num w:numId="16">
    <w:abstractNumId w:val="6"/>
  </w:num>
  <w:num w:numId="17">
    <w:abstractNumId w:val="3"/>
  </w:num>
  <w:num w:numId="18">
    <w:abstractNumId w:val="17"/>
  </w:num>
  <w:num w:numId="19">
    <w:abstractNumId w:val="22"/>
  </w:num>
  <w:num w:numId="20">
    <w:abstractNumId w:val="8"/>
  </w:num>
  <w:num w:numId="21">
    <w:abstractNumId w:val="26"/>
  </w:num>
  <w:num w:numId="22">
    <w:abstractNumId w:val="24"/>
  </w:num>
  <w:num w:numId="23">
    <w:abstractNumId w:val="9"/>
  </w:num>
  <w:num w:numId="24">
    <w:abstractNumId w:val="0"/>
  </w:num>
  <w:num w:numId="25">
    <w:abstractNumId w:val="16"/>
  </w:num>
  <w:num w:numId="26">
    <w:abstractNumId w:val="15"/>
  </w:num>
  <w:num w:numId="27">
    <w:abstractNumId w:val="27"/>
  </w:num>
  <w:num w:numId="28">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75"/>
    <w:rsid w:val="00001B8D"/>
    <w:rsid w:val="00003840"/>
    <w:rsid w:val="00015384"/>
    <w:rsid w:val="00037543"/>
    <w:rsid w:val="00072CEB"/>
    <w:rsid w:val="00082310"/>
    <w:rsid w:val="00086FB8"/>
    <w:rsid w:val="00090D61"/>
    <w:rsid w:val="000A31E0"/>
    <w:rsid w:val="000B3C92"/>
    <w:rsid w:val="000B606B"/>
    <w:rsid w:val="000D4462"/>
    <w:rsid w:val="000E4111"/>
    <w:rsid w:val="000F1A15"/>
    <w:rsid w:val="00105D41"/>
    <w:rsid w:val="00117E6B"/>
    <w:rsid w:val="001234A8"/>
    <w:rsid w:val="00124111"/>
    <w:rsid w:val="0012476C"/>
    <w:rsid w:val="00131AE5"/>
    <w:rsid w:val="00141B15"/>
    <w:rsid w:val="00153B75"/>
    <w:rsid w:val="00170C78"/>
    <w:rsid w:val="00171E41"/>
    <w:rsid w:val="001875D6"/>
    <w:rsid w:val="00193676"/>
    <w:rsid w:val="001A468B"/>
    <w:rsid w:val="001D340A"/>
    <w:rsid w:val="001D45CE"/>
    <w:rsid w:val="00206B33"/>
    <w:rsid w:val="00217884"/>
    <w:rsid w:val="00236601"/>
    <w:rsid w:val="002411A3"/>
    <w:rsid w:val="002474E5"/>
    <w:rsid w:val="00250E41"/>
    <w:rsid w:val="002516B5"/>
    <w:rsid w:val="00256F61"/>
    <w:rsid w:val="00260CC0"/>
    <w:rsid w:val="002618EC"/>
    <w:rsid w:val="00280D2E"/>
    <w:rsid w:val="00284608"/>
    <w:rsid w:val="00285DE8"/>
    <w:rsid w:val="002A5551"/>
    <w:rsid w:val="002A7B84"/>
    <w:rsid w:val="002B6175"/>
    <w:rsid w:val="002D52BB"/>
    <w:rsid w:val="002D5DFF"/>
    <w:rsid w:val="00300C3B"/>
    <w:rsid w:val="00302C73"/>
    <w:rsid w:val="003041A1"/>
    <w:rsid w:val="0030792E"/>
    <w:rsid w:val="0031139D"/>
    <w:rsid w:val="003144D6"/>
    <w:rsid w:val="00323E69"/>
    <w:rsid w:val="003531E8"/>
    <w:rsid w:val="0035613E"/>
    <w:rsid w:val="00360846"/>
    <w:rsid w:val="00363C12"/>
    <w:rsid w:val="0037162A"/>
    <w:rsid w:val="00390E34"/>
    <w:rsid w:val="003967D4"/>
    <w:rsid w:val="003B36A2"/>
    <w:rsid w:val="003D1581"/>
    <w:rsid w:val="003E26D3"/>
    <w:rsid w:val="003F71A9"/>
    <w:rsid w:val="00412ED8"/>
    <w:rsid w:val="00424E27"/>
    <w:rsid w:val="00432DB1"/>
    <w:rsid w:val="004418B6"/>
    <w:rsid w:val="004649D4"/>
    <w:rsid w:val="0046732D"/>
    <w:rsid w:val="004678CE"/>
    <w:rsid w:val="00480644"/>
    <w:rsid w:val="00486C25"/>
    <w:rsid w:val="00490E14"/>
    <w:rsid w:val="004A26D4"/>
    <w:rsid w:val="004B38E0"/>
    <w:rsid w:val="004D6D1C"/>
    <w:rsid w:val="004E2F9E"/>
    <w:rsid w:val="004F0711"/>
    <w:rsid w:val="005029BC"/>
    <w:rsid w:val="00510580"/>
    <w:rsid w:val="00511B94"/>
    <w:rsid w:val="00514270"/>
    <w:rsid w:val="005159AA"/>
    <w:rsid w:val="00525218"/>
    <w:rsid w:val="00543F37"/>
    <w:rsid w:val="00562011"/>
    <w:rsid w:val="00577BF1"/>
    <w:rsid w:val="005D0407"/>
    <w:rsid w:val="005D5B61"/>
    <w:rsid w:val="00607AD6"/>
    <w:rsid w:val="00607FE2"/>
    <w:rsid w:val="0063423B"/>
    <w:rsid w:val="00651B6C"/>
    <w:rsid w:val="00662AA6"/>
    <w:rsid w:val="00675C77"/>
    <w:rsid w:val="0067758D"/>
    <w:rsid w:val="006A23C5"/>
    <w:rsid w:val="006A609F"/>
    <w:rsid w:val="006C168B"/>
    <w:rsid w:val="006D0593"/>
    <w:rsid w:val="006D1A8B"/>
    <w:rsid w:val="007374AE"/>
    <w:rsid w:val="00747990"/>
    <w:rsid w:val="00750AF1"/>
    <w:rsid w:val="00763CD2"/>
    <w:rsid w:val="00765946"/>
    <w:rsid w:val="00774EF7"/>
    <w:rsid w:val="00782D36"/>
    <w:rsid w:val="0079104C"/>
    <w:rsid w:val="007955E1"/>
    <w:rsid w:val="007A48E0"/>
    <w:rsid w:val="007E00FB"/>
    <w:rsid w:val="007E70CC"/>
    <w:rsid w:val="007F319B"/>
    <w:rsid w:val="007F38FB"/>
    <w:rsid w:val="007F7033"/>
    <w:rsid w:val="00800996"/>
    <w:rsid w:val="00801F80"/>
    <w:rsid w:val="00812370"/>
    <w:rsid w:val="008207C1"/>
    <w:rsid w:val="008316FF"/>
    <w:rsid w:val="00847323"/>
    <w:rsid w:val="00851116"/>
    <w:rsid w:val="008570AD"/>
    <w:rsid w:val="00873D8C"/>
    <w:rsid w:val="008740F5"/>
    <w:rsid w:val="008744B8"/>
    <w:rsid w:val="00896E51"/>
    <w:rsid w:val="008A5125"/>
    <w:rsid w:val="008C096E"/>
    <w:rsid w:val="008D0FDA"/>
    <w:rsid w:val="008D61AA"/>
    <w:rsid w:val="008E33F9"/>
    <w:rsid w:val="008E4E76"/>
    <w:rsid w:val="008F0EDD"/>
    <w:rsid w:val="008F4259"/>
    <w:rsid w:val="008F498A"/>
    <w:rsid w:val="008F5B4E"/>
    <w:rsid w:val="00935663"/>
    <w:rsid w:val="00946047"/>
    <w:rsid w:val="00950B87"/>
    <w:rsid w:val="00964BDF"/>
    <w:rsid w:val="00965835"/>
    <w:rsid w:val="009669EF"/>
    <w:rsid w:val="00970F72"/>
    <w:rsid w:val="00971E98"/>
    <w:rsid w:val="009D184D"/>
    <w:rsid w:val="009E2E70"/>
    <w:rsid w:val="009E5619"/>
    <w:rsid w:val="009E5C1A"/>
    <w:rsid w:val="00A043B2"/>
    <w:rsid w:val="00A05C47"/>
    <w:rsid w:val="00A11B44"/>
    <w:rsid w:val="00A12F25"/>
    <w:rsid w:val="00A24D7E"/>
    <w:rsid w:val="00A34CC2"/>
    <w:rsid w:val="00A4155F"/>
    <w:rsid w:val="00A41EB4"/>
    <w:rsid w:val="00A62332"/>
    <w:rsid w:val="00A75FEF"/>
    <w:rsid w:val="00AE1BFD"/>
    <w:rsid w:val="00AF68A8"/>
    <w:rsid w:val="00B02653"/>
    <w:rsid w:val="00B07260"/>
    <w:rsid w:val="00B1411C"/>
    <w:rsid w:val="00B2198A"/>
    <w:rsid w:val="00B32DDA"/>
    <w:rsid w:val="00B561BE"/>
    <w:rsid w:val="00B56610"/>
    <w:rsid w:val="00B600EE"/>
    <w:rsid w:val="00B62E30"/>
    <w:rsid w:val="00B63180"/>
    <w:rsid w:val="00B66B74"/>
    <w:rsid w:val="00B90B83"/>
    <w:rsid w:val="00BA370A"/>
    <w:rsid w:val="00BA398D"/>
    <w:rsid w:val="00BA562B"/>
    <w:rsid w:val="00BB035F"/>
    <w:rsid w:val="00BB1432"/>
    <w:rsid w:val="00BB3039"/>
    <w:rsid w:val="00BB6BF5"/>
    <w:rsid w:val="00BD46BF"/>
    <w:rsid w:val="00BD65C6"/>
    <w:rsid w:val="00BE58A6"/>
    <w:rsid w:val="00C25BBB"/>
    <w:rsid w:val="00C26AE9"/>
    <w:rsid w:val="00C35DC6"/>
    <w:rsid w:val="00C60B94"/>
    <w:rsid w:val="00C63508"/>
    <w:rsid w:val="00C7594C"/>
    <w:rsid w:val="00C76F9B"/>
    <w:rsid w:val="00C84BA1"/>
    <w:rsid w:val="00C867E0"/>
    <w:rsid w:val="00CC2C19"/>
    <w:rsid w:val="00CC7275"/>
    <w:rsid w:val="00CF4951"/>
    <w:rsid w:val="00D2093C"/>
    <w:rsid w:val="00D43D4C"/>
    <w:rsid w:val="00D46CD4"/>
    <w:rsid w:val="00D6336F"/>
    <w:rsid w:val="00D6516E"/>
    <w:rsid w:val="00D65ECC"/>
    <w:rsid w:val="00D743B6"/>
    <w:rsid w:val="00D76BFC"/>
    <w:rsid w:val="00D87659"/>
    <w:rsid w:val="00D9673A"/>
    <w:rsid w:val="00DA038C"/>
    <w:rsid w:val="00DA0DF1"/>
    <w:rsid w:val="00DB01D8"/>
    <w:rsid w:val="00DB271B"/>
    <w:rsid w:val="00DB447B"/>
    <w:rsid w:val="00DE1D66"/>
    <w:rsid w:val="00DE21F0"/>
    <w:rsid w:val="00DF0DB5"/>
    <w:rsid w:val="00DF15E4"/>
    <w:rsid w:val="00E03733"/>
    <w:rsid w:val="00E14D64"/>
    <w:rsid w:val="00E171BC"/>
    <w:rsid w:val="00E32717"/>
    <w:rsid w:val="00E359D3"/>
    <w:rsid w:val="00E464A8"/>
    <w:rsid w:val="00E72545"/>
    <w:rsid w:val="00E810A6"/>
    <w:rsid w:val="00E92328"/>
    <w:rsid w:val="00EA2A4A"/>
    <w:rsid w:val="00EB509E"/>
    <w:rsid w:val="00EB7BCD"/>
    <w:rsid w:val="00ED15BC"/>
    <w:rsid w:val="00EE37FF"/>
    <w:rsid w:val="00EE7544"/>
    <w:rsid w:val="00EF4376"/>
    <w:rsid w:val="00F11FB6"/>
    <w:rsid w:val="00F12B6A"/>
    <w:rsid w:val="00F14706"/>
    <w:rsid w:val="00F1759F"/>
    <w:rsid w:val="00F23D8E"/>
    <w:rsid w:val="00F25949"/>
    <w:rsid w:val="00F304BA"/>
    <w:rsid w:val="00F314D8"/>
    <w:rsid w:val="00F604D5"/>
    <w:rsid w:val="00F64FF3"/>
    <w:rsid w:val="00F679F8"/>
    <w:rsid w:val="00F94F52"/>
    <w:rsid w:val="00F97A2B"/>
    <w:rsid w:val="00FA4733"/>
    <w:rsid w:val="00FB0875"/>
    <w:rsid w:val="00FC5297"/>
    <w:rsid w:val="00FF186E"/>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3A4C-E71F-4693-B449-CE6350DB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5888</Words>
  <Characters>35331</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Koleśnik Olgierd Jerzy</cp:lastModifiedBy>
  <cp:revision>39</cp:revision>
  <dcterms:created xsi:type="dcterms:W3CDTF">2021-08-22T19:09:00Z</dcterms:created>
  <dcterms:modified xsi:type="dcterms:W3CDTF">2021-09-08T06:48:00Z</dcterms:modified>
</cp:coreProperties>
</file>