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bookmarkStart w:id="0" w:name="_GoBack"/>
      <w:bookmarkEnd w:id="0"/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E66463" w:rsidRPr="00E66463">
        <w:rPr>
          <w:rFonts w:ascii="Arial" w:hAnsi="Arial" w:cs="Arial"/>
          <w:b/>
          <w:sz w:val="24"/>
          <w:szCs w:val="24"/>
        </w:rPr>
        <w:t>Modernizacja rolniczej drogi dojazdowej numer 364 położonej w obrębie PEŁCH, gmina Perlejewo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E66463">
        <w:rPr>
          <w:rFonts w:ascii="Arial" w:hAnsi="Arial" w:cs="Arial"/>
          <w:sz w:val="24"/>
          <w:szCs w:val="24"/>
        </w:rPr>
        <w:t>8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273" w:rsidTr="000920A3">
        <w:trPr>
          <w:trHeight w:val="726"/>
          <w:jc w:val="center"/>
        </w:trPr>
        <w:tc>
          <w:tcPr>
            <w:tcW w:w="546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435273" w:rsidRPr="001B06E0" w:rsidRDefault="00435273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06E0">
              <w:rPr>
                <w:rFonts w:ascii="Arial" w:hAnsi="Arial" w:cs="Arial"/>
                <w:sz w:val="20"/>
                <w:szCs w:val="20"/>
                <w:u w:val="single"/>
              </w:rPr>
              <w:t xml:space="preserve">Kierownik robót budowlanych w </w:t>
            </w:r>
            <w:r w:rsidRPr="001B06E0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specjalności </w:t>
            </w:r>
            <w:r w:rsidR="00E66463" w:rsidRPr="00E66463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drogowej lub odpowiadające im ważne uprawnienia budowlane, które zostały wydane na podstawie wcześniej obowiązujących przepisów 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(wymagana aktualna przynależność do </w:t>
            </w:r>
            <w:r w:rsidRPr="001B06E0">
              <w:rPr>
                <w:rFonts w:ascii="Arial" w:hAnsi="Arial" w:cs="Arial"/>
                <w:bCs/>
                <w:sz w:val="20"/>
                <w:szCs w:val="20"/>
              </w:rPr>
              <w:t>Izby Inżynierów Budownictwa</w:t>
            </w:r>
            <w:r w:rsidRPr="001B06E0">
              <w:rPr>
                <w:rFonts w:ascii="Arial" w:hAnsi="Arial" w:cs="Arial"/>
                <w:sz w:val="20"/>
                <w:szCs w:val="20"/>
              </w:rPr>
              <w:t xml:space="preserve"> oraz dokument potwierdzający uprawnienia).</w:t>
            </w:r>
          </w:p>
        </w:tc>
        <w:tc>
          <w:tcPr>
            <w:tcW w:w="2693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435273" w:rsidRDefault="00435273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71" w:rsidRDefault="002D4671" w:rsidP="00FB750C">
      <w:pPr>
        <w:spacing w:after="0" w:line="240" w:lineRule="auto"/>
      </w:pPr>
      <w:r>
        <w:separator/>
      </w:r>
    </w:p>
  </w:endnote>
  <w:endnote w:type="continuationSeparator" w:id="0">
    <w:p w:rsidR="002D4671" w:rsidRDefault="002D4671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A026DA" w:rsidRPr="00A026DA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71" w:rsidRDefault="002D4671" w:rsidP="00FB750C">
      <w:pPr>
        <w:spacing w:after="0" w:line="240" w:lineRule="auto"/>
      </w:pPr>
      <w:r>
        <w:separator/>
      </w:r>
    </w:p>
  </w:footnote>
  <w:footnote w:type="continuationSeparator" w:id="0">
    <w:p w:rsidR="002D4671" w:rsidRDefault="002D4671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C3565" w:rsidRPr="00774965" w:rsidRDefault="00E6646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GP.271.1.8</w:t>
        </w:r>
        <w:r w:rsidR="006C3565" w:rsidRPr="00774965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223340" w:rsidRPr="00774965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D4671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026DA"/>
    <w:rsid w:val="00A57E97"/>
    <w:rsid w:val="00AA78CF"/>
    <w:rsid w:val="00AB6A3B"/>
    <w:rsid w:val="00AF3056"/>
    <w:rsid w:val="00B23F79"/>
    <w:rsid w:val="00B24685"/>
    <w:rsid w:val="00B53B54"/>
    <w:rsid w:val="00B55099"/>
    <w:rsid w:val="00BA08BC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5F78C-CAEB-461C-9B92-1D79200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43"/>
    <w:rsid w:val="00306099"/>
    <w:rsid w:val="0037391E"/>
    <w:rsid w:val="00607443"/>
    <w:rsid w:val="007F6056"/>
    <w:rsid w:val="0088595B"/>
    <w:rsid w:val="009A1F4A"/>
    <w:rsid w:val="00CC6095"/>
    <w:rsid w:val="00DA1DE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Ela</dc:creator>
  <cp:lastModifiedBy>User</cp:lastModifiedBy>
  <cp:revision>3</cp:revision>
  <dcterms:created xsi:type="dcterms:W3CDTF">2020-07-10T07:10:00Z</dcterms:created>
  <dcterms:modified xsi:type="dcterms:W3CDTF">2020-07-10T11:23:00Z</dcterms:modified>
</cp:coreProperties>
</file>